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94AEA" w14:textId="38DEADB9" w:rsidR="00EB7427" w:rsidRPr="00C9088B" w:rsidRDefault="00391391" w:rsidP="00EB7427">
      <w:pPr>
        <w:jc w:val="both"/>
        <w:rPr>
          <w:rFonts w:eastAsia="Times New Roman"/>
          <w:b/>
          <w:sz w:val="28"/>
          <w:szCs w:val="28"/>
          <w:lang w:val="en-US"/>
        </w:rPr>
      </w:pPr>
      <w:r>
        <w:rPr>
          <w:rFonts w:eastAsia="Times New Roman"/>
          <w:b/>
          <w:sz w:val="28"/>
          <w:szCs w:val="28"/>
          <w:lang w:val="en-US"/>
        </w:rPr>
        <w:t xml:space="preserve">Appendix 2: </w:t>
      </w:r>
      <w:r w:rsidR="00EB7427" w:rsidRPr="00C9088B">
        <w:rPr>
          <w:rFonts w:eastAsia="Times New Roman"/>
          <w:b/>
          <w:sz w:val="28"/>
          <w:szCs w:val="28"/>
          <w:lang w:val="en-US"/>
        </w:rPr>
        <w:t>Advocacy strategy for achieving change</w:t>
      </w:r>
    </w:p>
    <w:p w14:paraId="395BDCE2" w14:textId="1B559AC1" w:rsidR="00EB7427" w:rsidRPr="002B31F5" w:rsidRDefault="00EB7427" w:rsidP="00EB7427">
      <w:pPr>
        <w:jc w:val="both"/>
        <w:rPr>
          <w:rFonts w:eastAsia="Times New Roman"/>
          <w:i/>
          <w:lang w:val="en-US" w:eastAsia="en-GB"/>
        </w:rPr>
      </w:pPr>
      <w:r w:rsidRPr="00F23DFE">
        <w:rPr>
          <w:rFonts w:eastAsia="Times New Roman"/>
          <w:lang w:val="en-US" w:eastAsia="en-GB"/>
        </w:rPr>
        <w:t xml:space="preserve">This section of the report sets out the advocacy which will be needed in order to start to bring about the changes we have identified.  </w:t>
      </w:r>
      <w:r w:rsidR="007427F5">
        <w:rPr>
          <w:rFonts w:eastAsia="Times New Roman"/>
          <w:lang w:val="en-US" w:eastAsia="en-GB"/>
        </w:rPr>
        <w:t>It starts with the key principles which underpin the strategy, moves on to provide more detail on how each of the 15 key recommendations could be delivered, and finishe</w:t>
      </w:r>
      <w:r w:rsidR="00391391">
        <w:rPr>
          <w:rFonts w:eastAsia="Times New Roman"/>
          <w:lang w:val="en-US" w:eastAsia="en-GB"/>
        </w:rPr>
        <w:t>s</w:t>
      </w:r>
      <w:r w:rsidR="007427F5">
        <w:rPr>
          <w:rFonts w:eastAsia="Times New Roman"/>
          <w:lang w:val="en-US" w:eastAsia="en-GB"/>
        </w:rPr>
        <w:t xml:space="preserve"> with the section ‘Potential ways forward’ which sets out suggestions for an overarching approach to continuing the work.</w:t>
      </w:r>
    </w:p>
    <w:p w14:paraId="4098291D" w14:textId="46EE5C1B" w:rsidR="002B31F5" w:rsidRPr="002B31F5" w:rsidRDefault="002B31F5" w:rsidP="00EB7427">
      <w:pPr>
        <w:jc w:val="both"/>
        <w:rPr>
          <w:rFonts w:eastAsia="Times New Roman"/>
          <w:i/>
          <w:u w:val="single"/>
          <w:lang w:val="en-US" w:eastAsia="en-GB"/>
        </w:rPr>
      </w:pPr>
      <w:r w:rsidRPr="002B31F5">
        <w:rPr>
          <w:rFonts w:eastAsia="Times New Roman"/>
          <w:i/>
          <w:lang w:val="en-US" w:eastAsia="en-GB"/>
        </w:rPr>
        <w:t>[note: recommendations in strategy will be cross-referenced with relevant page numbers from main  report once that has been laid out by the designer]</w:t>
      </w:r>
      <w:commentRangeStart w:id="0"/>
      <w:commentRangeEnd w:id="0"/>
    </w:p>
    <w:p w14:paraId="143596D5" w14:textId="77777777" w:rsidR="00C9088B" w:rsidRPr="00F23DFE" w:rsidRDefault="00C9088B" w:rsidP="00EB7427">
      <w:pPr>
        <w:jc w:val="both"/>
        <w:rPr>
          <w:rFonts w:eastAsia="Times New Roman"/>
          <w:u w:val="single"/>
          <w:lang w:val="en-US" w:eastAsia="en-GB"/>
        </w:rPr>
      </w:pPr>
      <w:commentRangeStart w:id="1"/>
      <w:commentRangeEnd w:id="1"/>
    </w:p>
    <w:p w14:paraId="66E81CDA" w14:textId="77777777" w:rsidR="00EB7427" w:rsidRPr="00F23DFE" w:rsidRDefault="00EB7427" w:rsidP="00EB7427">
      <w:pPr>
        <w:jc w:val="both"/>
        <w:rPr>
          <w:rFonts w:eastAsia="Times New Roman"/>
          <w:u w:val="single"/>
          <w:lang w:val="en-US" w:eastAsia="en-GB"/>
        </w:rPr>
      </w:pPr>
      <w:r w:rsidRPr="00F23DFE">
        <w:rPr>
          <w:rFonts w:eastAsia="Times New Roman"/>
          <w:u w:val="single"/>
          <w:lang w:val="en-US" w:eastAsia="en-GB"/>
        </w:rPr>
        <w:t>Key principles</w:t>
      </w:r>
    </w:p>
    <w:p w14:paraId="71A7CF3A" w14:textId="2CAEC697" w:rsidR="00EB7427" w:rsidRPr="00F23DFE" w:rsidRDefault="00EB7427" w:rsidP="00EB7427">
      <w:pPr>
        <w:jc w:val="both"/>
        <w:rPr>
          <w:rFonts w:eastAsia="Times New Roman"/>
          <w:lang w:val="en-US" w:eastAsia="en-GB"/>
        </w:rPr>
      </w:pPr>
      <w:r w:rsidRPr="00F23DFE">
        <w:rPr>
          <w:rFonts w:eastAsia="Times New Roman"/>
          <w:lang w:val="en-US" w:eastAsia="en-GB"/>
        </w:rPr>
        <w:t xml:space="preserve">The </w:t>
      </w:r>
      <w:r w:rsidR="005D6A92">
        <w:rPr>
          <w:rFonts w:eastAsia="Times New Roman"/>
          <w:lang w:val="en-US" w:eastAsia="en-GB"/>
        </w:rPr>
        <w:t>recommendations and the strategy for delivering them are</w:t>
      </w:r>
      <w:r w:rsidRPr="00F23DFE">
        <w:rPr>
          <w:rFonts w:eastAsia="Times New Roman"/>
          <w:lang w:val="en-US" w:eastAsia="en-GB"/>
        </w:rPr>
        <w:t xml:space="preserve"> based on four overarching principles.  These </w:t>
      </w:r>
      <w:r w:rsidR="00C9088B" w:rsidRPr="00F23DFE">
        <w:rPr>
          <w:rFonts w:eastAsia="Times New Roman"/>
          <w:lang w:val="en-US" w:eastAsia="en-GB"/>
        </w:rPr>
        <w:t xml:space="preserve">emerged </w:t>
      </w:r>
      <w:r w:rsidRPr="00F23DFE">
        <w:rPr>
          <w:rFonts w:eastAsia="Times New Roman"/>
          <w:lang w:val="en-US" w:eastAsia="en-GB"/>
        </w:rPr>
        <w:t xml:space="preserve">very early on </w:t>
      </w:r>
      <w:r w:rsidR="00C9088B" w:rsidRPr="00F23DFE">
        <w:rPr>
          <w:rFonts w:eastAsia="Times New Roman"/>
          <w:lang w:val="en-US" w:eastAsia="en-GB"/>
        </w:rPr>
        <w:t>during</w:t>
      </w:r>
      <w:r w:rsidRPr="00F23DFE">
        <w:rPr>
          <w:rFonts w:eastAsia="Times New Roman"/>
          <w:lang w:val="en-US" w:eastAsia="en-GB"/>
        </w:rPr>
        <w:t xml:space="preserve"> the research.  They clearly reflect the voices and concerns of all the young people who took part.  They are:</w:t>
      </w:r>
    </w:p>
    <w:p w14:paraId="4DC5E3D3" w14:textId="77777777" w:rsidR="00EB7427" w:rsidRPr="00F23DFE" w:rsidRDefault="00EB7427" w:rsidP="00EB7427">
      <w:pPr>
        <w:jc w:val="both"/>
        <w:rPr>
          <w:rFonts w:eastAsia="Times New Roman"/>
          <w:lang w:val="en-US" w:eastAsia="en-GB"/>
        </w:rPr>
      </w:pPr>
      <w:r w:rsidRPr="00F23DFE">
        <w:rPr>
          <w:rFonts w:eastAsia="Times New Roman"/>
          <w:i/>
          <w:lang w:val="en-US" w:eastAsia="en-GB"/>
        </w:rPr>
        <w:t>1) Policy-makers should listen to and act on what young people say</w:t>
      </w:r>
      <w:r w:rsidR="00F56ADA" w:rsidRPr="00F23DFE">
        <w:rPr>
          <w:rFonts w:eastAsia="Times New Roman"/>
          <w:i/>
          <w:lang w:val="en-US" w:eastAsia="en-GB"/>
        </w:rPr>
        <w:t>.</w:t>
      </w:r>
    </w:p>
    <w:p w14:paraId="3BC1E3F4" w14:textId="3C65595F" w:rsidR="00EB7427" w:rsidRPr="00F23DFE" w:rsidRDefault="00EB7427" w:rsidP="00EB7427">
      <w:pPr>
        <w:jc w:val="both"/>
        <w:rPr>
          <w:rFonts w:eastAsia="Times New Roman"/>
          <w:lang w:val="en-US" w:eastAsia="en-GB"/>
        </w:rPr>
      </w:pPr>
      <w:r w:rsidRPr="00F23DFE">
        <w:rPr>
          <w:rFonts w:eastAsia="Times New Roman"/>
          <w:lang w:val="en-US" w:eastAsia="en-GB"/>
        </w:rPr>
        <w:t>Employers, landlords, service providers and politicians all need to listen more closely to what young people themselves are saying, and act on what they hear.  This will lead to policies and services which are better aligned to the needs of young people.</w:t>
      </w:r>
      <w:r w:rsidR="005D6A92">
        <w:rPr>
          <w:rFonts w:eastAsia="Times New Roman"/>
          <w:lang w:val="en-US" w:eastAsia="en-GB"/>
        </w:rPr>
        <w:t xml:space="preserve">  A key principle behind all the recommendations is that young people need to be involved in leading and shaping them.</w:t>
      </w:r>
    </w:p>
    <w:p w14:paraId="1852DA5D" w14:textId="77777777" w:rsidR="00EB7427" w:rsidRPr="00F23DFE" w:rsidRDefault="00EB7427" w:rsidP="00EB7427">
      <w:pPr>
        <w:rPr>
          <w:rFonts w:eastAsia="Times New Roman"/>
          <w:i/>
          <w:lang w:val="en-US" w:eastAsia="en-GB"/>
        </w:rPr>
      </w:pPr>
      <w:r w:rsidRPr="00F23DFE">
        <w:rPr>
          <w:rFonts w:eastAsia="Times New Roman"/>
          <w:i/>
          <w:lang w:val="en-US" w:eastAsia="en-GB"/>
        </w:rPr>
        <w:t xml:space="preserve">2)  </w:t>
      </w:r>
      <w:r w:rsidR="00F97E15" w:rsidRPr="00F23DFE">
        <w:rPr>
          <w:rFonts w:eastAsia="Times New Roman"/>
          <w:i/>
          <w:lang w:val="en-US" w:eastAsia="en-GB"/>
        </w:rPr>
        <w:t>Supply and quality need to be increased, in both housing and in ETE.  Achieving this will give more y</w:t>
      </w:r>
      <w:r w:rsidRPr="00F23DFE">
        <w:rPr>
          <w:rFonts w:eastAsia="Times New Roman"/>
          <w:i/>
          <w:lang w:val="en-US" w:eastAsia="en-GB"/>
        </w:rPr>
        <w:t xml:space="preserve">oung people the opportunity to live and work </w:t>
      </w:r>
      <w:r w:rsidR="004661E2" w:rsidRPr="00F23DFE">
        <w:rPr>
          <w:rFonts w:eastAsia="Times New Roman"/>
          <w:i/>
          <w:lang w:val="en-US" w:eastAsia="en-GB"/>
        </w:rPr>
        <w:t>independently.</w:t>
      </w:r>
    </w:p>
    <w:p w14:paraId="3D8FE9A4" w14:textId="77777777" w:rsidR="00EB7427" w:rsidRPr="00F23DFE" w:rsidRDefault="00EB7427" w:rsidP="00EB7427">
      <w:pPr>
        <w:jc w:val="both"/>
        <w:rPr>
          <w:rFonts w:eastAsia="Calibri"/>
        </w:rPr>
      </w:pPr>
      <w:r w:rsidRPr="00F23DFE">
        <w:rPr>
          <w:rFonts w:eastAsia="Calibri"/>
        </w:rPr>
        <w:t xml:space="preserve">Previous generations could generally assume that there would come a point in their lives when they could live independently. This is no longer true.  Changes are needed which will </w:t>
      </w:r>
      <w:r w:rsidR="00D368DD" w:rsidRPr="00F23DFE">
        <w:rPr>
          <w:rFonts w:eastAsia="Calibri"/>
        </w:rPr>
        <w:t xml:space="preserve">increase </w:t>
      </w:r>
      <w:r w:rsidRPr="00F23DFE">
        <w:rPr>
          <w:rFonts w:eastAsia="Calibri"/>
        </w:rPr>
        <w:t xml:space="preserve">the availability of affordable housing, and which will deliver better education, training and employment opportunities.  These changes </w:t>
      </w:r>
      <w:r w:rsidR="00D368DD" w:rsidRPr="00F23DFE">
        <w:rPr>
          <w:rFonts w:eastAsia="Calibri"/>
        </w:rPr>
        <w:t>c</w:t>
      </w:r>
      <w:r w:rsidRPr="00F23DFE">
        <w:rPr>
          <w:rFonts w:eastAsia="Calibri"/>
        </w:rPr>
        <w:t>ould have a huge impact on young people’s life chances.  Even in a climate of continued economic constraint</w:t>
      </w:r>
      <w:r w:rsidR="00D368DD" w:rsidRPr="00F23DFE">
        <w:rPr>
          <w:rFonts w:eastAsia="Calibri"/>
        </w:rPr>
        <w:t>s</w:t>
      </w:r>
      <w:r w:rsidRPr="00F23DFE">
        <w:rPr>
          <w:rFonts w:eastAsia="Calibri"/>
        </w:rPr>
        <w:t xml:space="preserve">, there are </w:t>
      </w:r>
      <w:r w:rsidR="00F97E15" w:rsidRPr="00F23DFE">
        <w:rPr>
          <w:rFonts w:eastAsia="Calibri"/>
        </w:rPr>
        <w:t xml:space="preserve">ways in which </w:t>
      </w:r>
      <w:r w:rsidRPr="00F23DFE">
        <w:rPr>
          <w:rFonts w:eastAsia="Calibri"/>
        </w:rPr>
        <w:t xml:space="preserve">some of these changes </w:t>
      </w:r>
      <w:r w:rsidR="00F97E15" w:rsidRPr="00F23DFE">
        <w:rPr>
          <w:rFonts w:eastAsia="Calibri"/>
        </w:rPr>
        <w:t xml:space="preserve">could be delivered </w:t>
      </w:r>
      <w:r w:rsidRPr="00F23DFE">
        <w:rPr>
          <w:rFonts w:eastAsia="Calibri"/>
        </w:rPr>
        <w:t>now.</w:t>
      </w:r>
    </w:p>
    <w:p w14:paraId="550319D6" w14:textId="77777777" w:rsidR="00EB7427" w:rsidRPr="00F23DFE" w:rsidRDefault="00EB7427" w:rsidP="00EB7427">
      <w:pPr>
        <w:jc w:val="both"/>
        <w:rPr>
          <w:rFonts w:eastAsia="Times New Roman"/>
          <w:i/>
        </w:rPr>
      </w:pPr>
      <w:r w:rsidRPr="00F23DFE">
        <w:rPr>
          <w:rFonts w:eastAsia="Calibri"/>
          <w:i/>
        </w:rPr>
        <w:t xml:space="preserve">3) </w:t>
      </w:r>
      <w:r w:rsidRPr="00F23DFE">
        <w:rPr>
          <w:rFonts w:eastAsia="Times New Roman"/>
          <w:i/>
        </w:rPr>
        <w:t xml:space="preserve">Services which are intended to help young people need to be more </w:t>
      </w:r>
      <w:r w:rsidR="00F56ADA" w:rsidRPr="00F23DFE">
        <w:rPr>
          <w:rFonts w:eastAsia="Times New Roman"/>
          <w:i/>
        </w:rPr>
        <w:t xml:space="preserve">appropriate </w:t>
      </w:r>
      <w:r w:rsidRPr="00F23DFE">
        <w:rPr>
          <w:rFonts w:eastAsia="Times New Roman"/>
          <w:i/>
        </w:rPr>
        <w:t>to their needs</w:t>
      </w:r>
      <w:r w:rsidR="00F56ADA" w:rsidRPr="00F23DFE">
        <w:rPr>
          <w:rFonts w:eastAsia="Times New Roman"/>
          <w:i/>
        </w:rPr>
        <w:t>.  In addition, ‘signposting’ to these services needs to be improved.</w:t>
      </w:r>
    </w:p>
    <w:p w14:paraId="7302F7BD" w14:textId="77777777" w:rsidR="00F56ADA" w:rsidRPr="00F23DFE" w:rsidRDefault="00F56ADA" w:rsidP="00EB7427">
      <w:pPr>
        <w:pBdr>
          <w:bottom w:val="single" w:sz="12" w:space="1" w:color="auto"/>
        </w:pBdr>
        <w:jc w:val="both"/>
        <w:rPr>
          <w:rFonts w:eastAsia="Times New Roman"/>
        </w:rPr>
      </w:pPr>
      <w:r w:rsidRPr="00F23DFE">
        <w:rPr>
          <w:rFonts w:eastAsia="Times New Roman"/>
        </w:rPr>
        <w:t>S</w:t>
      </w:r>
      <w:r w:rsidR="00EB7427" w:rsidRPr="00F23DFE">
        <w:rPr>
          <w:rFonts w:eastAsia="Times New Roman"/>
        </w:rPr>
        <w:t xml:space="preserve">ervices </w:t>
      </w:r>
      <w:r w:rsidRPr="00F23DFE">
        <w:rPr>
          <w:rFonts w:eastAsia="Times New Roman"/>
        </w:rPr>
        <w:t xml:space="preserve">which are available for </w:t>
      </w:r>
      <w:r w:rsidR="00EB7427" w:rsidRPr="00F23DFE">
        <w:rPr>
          <w:rFonts w:eastAsia="Times New Roman"/>
        </w:rPr>
        <w:t xml:space="preserve">young people </w:t>
      </w:r>
      <w:r w:rsidRPr="00F23DFE">
        <w:rPr>
          <w:rFonts w:eastAsia="Times New Roman"/>
        </w:rPr>
        <w:t>need to be more directly focused on their actual needs.  The q</w:t>
      </w:r>
      <w:r w:rsidR="00EB7427" w:rsidRPr="00F23DFE">
        <w:rPr>
          <w:rFonts w:eastAsia="Times New Roman"/>
        </w:rPr>
        <w:t xml:space="preserve">uality </w:t>
      </w:r>
      <w:r w:rsidRPr="00F23DFE">
        <w:rPr>
          <w:rFonts w:eastAsia="Times New Roman"/>
        </w:rPr>
        <w:t xml:space="preserve">of services </w:t>
      </w:r>
      <w:r w:rsidR="00EB7427" w:rsidRPr="00F23DFE">
        <w:rPr>
          <w:rFonts w:eastAsia="Times New Roman"/>
        </w:rPr>
        <w:t>across the region</w:t>
      </w:r>
      <w:r w:rsidRPr="00F23DFE">
        <w:rPr>
          <w:rFonts w:eastAsia="Times New Roman"/>
        </w:rPr>
        <w:t xml:space="preserve"> needs to be more consistent. Both young people and the agencies with which they interact need to be more aware of the different services which are available.</w:t>
      </w:r>
    </w:p>
    <w:p w14:paraId="53E6F50F" w14:textId="77777777" w:rsidR="009255FD" w:rsidRPr="00F23DFE" w:rsidRDefault="009255FD" w:rsidP="00EB7427">
      <w:pPr>
        <w:pBdr>
          <w:bottom w:val="single" w:sz="12" w:space="1" w:color="auto"/>
        </w:pBdr>
        <w:jc w:val="both"/>
        <w:rPr>
          <w:rFonts w:eastAsia="Times New Roman"/>
          <w:i/>
        </w:rPr>
      </w:pPr>
      <w:r w:rsidRPr="00F23DFE">
        <w:rPr>
          <w:rFonts w:eastAsia="Times New Roman"/>
          <w:i/>
        </w:rPr>
        <w:t xml:space="preserve">4) </w:t>
      </w:r>
      <w:r w:rsidR="001970D5">
        <w:rPr>
          <w:rFonts w:eastAsia="Times New Roman"/>
          <w:i/>
        </w:rPr>
        <w:t>N</w:t>
      </w:r>
      <w:r w:rsidRPr="00F23DFE">
        <w:rPr>
          <w:rFonts w:eastAsia="Times New Roman"/>
          <w:i/>
        </w:rPr>
        <w:t>ationa</w:t>
      </w:r>
      <w:r w:rsidR="001970D5">
        <w:rPr>
          <w:rFonts w:eastAsia="Times New Roman"/>
          <w:i/>
        </w:rPr>
        <w:t>l change should also be sought</w:t>
      </w:r>
      <w:r w:rsidRPr="00F23DFE">
        <w:rPr>
          <w:rFonts w:eastAsia="Times New Roman"/>
          <w:i/>
        </w:rPr>
        <w:t>.</w:t>
      </w:r>
    </w:p>
    <w:p w14:paraId="5E5433C3" w14:textId="7C7AE827" w:rsidR="002F532D" w:rsidRPr="00215AD8" w:rsidRDefault="009255FD" w:rsidP="00EB7427">
      <w:pPr>
        <w:pBdr>
          <w:bottom w:val="single" w:sz="12" w:space="1" w:color="auto"/>
        </w:pBdr>
        <w:jc w:val="both"/>
        <w:rPr>
          <w:rFonts w:eastAsia="Times New Roman"/>
        </w:rPr>
      </w:pPr>
      <w:r w:rsidRPr="00F23DFE">
        <w:rPr>
          <w:rFonts w:eastAsia="Times New Roman"/>
        </w:rPr>
        <w:t>In some instances local change can be effected, often by acting to interpret existing rules more flexibly.  In other instances, national change is required.  There needs to be a focus on both</w:t>
      </w:r>
      <w:r w:rsidR="00215AD8">
        <w:rPr>
          <w:rFonts w:eastAsia="Times New Roman"/>
        </w:rPr>
        <w:t xml:space="preserve"> – the </w:t>
      </w:r>
      <w:r w:rsidR="005D6A92">
        <w:rPr>
          <w:rFonts w:eastAsia="Times New Roman"/>
        </w:rPr>
        <w:t xml:space="preserve">final recommendations </w:t>
      </w:r>
      <w:r w:rsidR="00215AD8">
        <w:rPr>
          <w:rFonts w:eastAsia="Times New Roman"/>
        </w:rPr>
        <w:t xml:space="preserve">set out </w:t>
      </w:r>
      <w:r w:rsidR="005D6A92">
        <w:rPr>
          <w:rFonts w:eastAsia="Times New Roman"/>
        </w:rPr>
        <w:t xml:space="preserve">areas </w:t>
      </w:r>
      <w:r w:rsidR="00215AD8">
        <w:rPr>
          <w:rFonts w:eastAsia="Times New Roman"/>
        </w:rPr>
        <w:t>where key national policies which disadvantage young people need to be changed</w:t>
      </w:r>
      <w:r w:rsidR="005D6A92">
        <w:rPr>
          <w:rFonts w:eastAsia="Times New Roman"/>
        </w:rPr>
        <w:t>.</w:t>
      </w:r>
    </w:p>
    <w:p w14:paraId="5F52AE95" w14:textId="77777777" w:rsidR="009255FD" w:rsidRPr="00F23DFE" w:rsidRDefault="009255FD" w:rsidP="00EB7427">
      <w:pPr>
        <w:pBdr>
          <w:bottom w:val="single" w:sz="12" w:space="1" w:color="auto"/>
        </w:pBdr>
        <w:jc w:val="both"/>
        <w:rPr>
          <w:rFonts w:eastAsia="Times New Roman"/>
          <w:u w:val="single"/>
        </w:rPr>
      </w:pPr>
      <w:r w:rsidRPr="00F23DFE">
        <w:rPr>
          <w:rFonts w:eastAsia="Times New Roman"/>
          <w:u w:val="single"/>
        </w:rPr>
        <w:lastRenderedPageBreak/>
        <w:t>Key headings</w:t>
      </w:r>
    </w:p>
    <w:p w14:paraId="020075CE" w14:textId="77777777" w:rsidR="009255FD" w:rsidRPr="00F23DFE" w:rsidRDefault="009255FD" w:rsidP="00EB7427">
      <w:pPr>
        <w:pBdr>
          <w:bottom w:val="single" w:sz="12" w:space="1" w:color="auto"/>
        </w:pBdr>
        <w:jc w:val="both"/>
        <w:rPr>
          <w:rFonts w:eastAsia="Times New Roman"/>
        </w:rPr>
      </w:pPr>
      <w:r w:rsidRPr="00F23DFE">
        <w:rPr>
          <w:rFonts w:eastAsia="Times New Roman"/>
        </w:rPr>
        <w:t>Each recommendation within the advocacy strategy is set out under specific headings.  These are:</w:t>
      </w:r>
    </w:p>
    <w:p w14:paraId="66B413FC" w14:textId="77777777" w:rsidR="009255FD" w:rsidRPr="00F23DFE" w:rsidRDefault="009255FD" w:rsidP="009255FD">
      <w:pPr>
        <w:pBdr>
          <w:bottom w:val="single" w:sz="12" w:space="1" w:color="auto"/>
        </w:pBdr>
        <w:jc w:val="both"/>
        <w:rPr>
          <w:rFonts w:eastAsia="Times New Roman"/>
        </w:rPr>
      </w:pPr>
      <w:r w:rsidRPr="00F23DFE">
        <w:rPr>
          <w:rFonts w:eastAsia="Times New Roman"/>
        </w:rPr>
        <w:t>- The practical changes which are required</w:t>
      </w:r>
    </w:p>
    <w:p w14:paraId="256F9493" w14:textId="77777777" w:rsidR="009255FD" w:rsidRPr="00F23DFE" w:rsidRDefault="009255FD" w:rsidP="009255FD">
      <w:pPr>
        <w:pBdr>
          <w:bottom w:val="single" w:sz="12" w:space="1" w:color="auto"/>
        </w:pBdr>
        <w:jc w:val="both"/>
        <w:rPr>
          <w:rFonts w:eastAsia="Times New Roman"/>
        </w:rPr>
      </w:pPr>
      <w:r w:rsidRPr="00F23DFE">
        <w:rPr>
          <w:rFonts w:eastAsia="Times New Roman"/>
        </w:rPr>
        <w:t xml:space="preserve">- The </w:t>
      </w:r>
      <w:r w:rsidR="00C9088B" w:rsidRPr="00F23DFE">
        <w:rPr>
          <w:rFonts w:eastAsia="Times New Roman"/>
        </w:rPr>
        <w:t xml:space="preserve">key </w:t>
      </w:r>
      <w:r w:rsidRPr="00F23DFE">
        <w:rPr>
          <w:rFonts w:eastAsia="Times New Roman"/>
        </w:rPr>
        <w:t>people who need to agree to mak</w:t>
      </w:r>
      <w:r w:rsidR="00C9088B" w:rsidRPr="00F23DFE">
        <w:rPr>
          <w:rFonts w:eastAsia="Times New Roman"/>
        </w:rPr>
        <w:t>e</w:t>
      </w:r>
      <w:r w:rsidRPr="00F23DFE">
        <w:rPr>
          <w:rFonts w:eastAsia="Times New Roman"/>
        </w:rPr>
        <w:t xml:space="preserve"> the changes</w:t>
      </w:r>
    </w:p>
    <w:p w14:paraId="52D96649" w14:textId="1E40D016" w:rsidR="009255FD" w:rsidRPr="00F23DFE" w:rsidRDefault="009255FD" w:rsidP="009255FD">
      <w:pPr>
        <w:pBdr>
          <w:bottom w:val="single" w:sz="12" w:space="1" w:color="auto"/>
        </w:pBdr>
        <w:jc w:val="both"/>
        <w:rPr>
          <w:rFonts w:eastAsia="Times New Roman"/>
        </w:rPr>
      </w:pPr>
      <w:r w:rsidRPr="00F23DFE">
        <w:rPr>
          <w:rFonts w:eastAsia="Times New Roman"/>
        </w:rPr>
        <w:t xml:space="preserve">- The people </w:t>
      </w:r>
      <w:r w:rsidR="00C9088B" w:rsidRPr="00F23DFE">
        <w:rPr>
          <w:rFonts w:eastAsia="Times New Roman"/>
        </w:rPr>
        <w:t xml:space="preserve">and organisations </w:t>
      </w:r>
      <w:r w:rsidRPr="00F23DFE">
        <w:rPr>
          <w:rFonts w:eastAsia="Times New Roman"/>
        </w:rPr>
        <w:t>who can influence these change-makers</w:t>
      </w:r>
      <w:r w:rsidR="00C9088B" w:rsidRPr="00F23DFE">
        <w:rPr>
          <w:rFonts w:eastAsia="Times New Roman"/>
        </w:rPr>
        <w:t xml:space="preserve">, and the </w:t>
      </w:r>
      <w:r w:rsidRPr="00F23DFE">
        <w:rPr>
          <w:rFonts w:eastAsia="Times New Roman"/>
        </w:rPr>
        <w:t>ways in which the influencers can be reached</w:t>
      </w:r>
      <w:r w:rsidR="005D6A92">
        <w:rPr>
          <w:rFonts w:eastAsia="Times New Roman"/>
        </w:rPr>
        <w:t>.</w:t>
      </w:r>
    </w:p>
    <w:p w14:paraId="7935D1C3" w14:textId="55E8D956" w:rsidR="009255FD" w:rsidRPr="00F23DFE" w:rsidRDefault="009255FD" w:rsidP="009255FD">
      <w:pPr>
        <w:pBdr>
          <w:bottom w:val="single" w:sz="12" w:space="1" w:color="auto"/>
        </w:pBdr>
        <w:jc w:val="both"/>
        <w:rPr>
          <w:rFonts w:eastAsia="Times New Roman"/>
        </w:rPr>
      </w:pPr>
      <w:r w:rsidRPr="00F23DFE">
        <w:rPr>
          <w:rFonts w:eastAsia="Times New Roman"/>
        </w:rPr>
        <w:t xml:space="preserve">In total there are </w:t>
      </w:r>
      <w:r w:rsidR="004E5F25">
        <w:rPr>
          <w:rFonts w:eastAsia="Times New Roman"/>
        </w:rPr>
        <w:t>15</w:t>
      </w:r>
      <w:r w:rsidRPr="00F23DFE">
        <w:rPr>
          <w:rFonts w:eastAsia="Times New Roman"/>
        </w:rPr>
        <w:t xml:space="preserve"> recommendations. In some cases, we have been able to very clear with regards to who should own and drive the recommendation.  In others, more work is needed in order to get to this level of clarity. </w:t>
      </w:r>
      <w:r w:rsidR="00215AD8">
        <w:rPr>
          <w:rFonts w:eastAsia="Times New Roman"/>
        </w:rPr>
        <w:t xml:space="preserve"> We have attempted to set out what this work is. </w:t>
      </w:r>
      <w:r w:rsidRPr="00F23DFE">
        <w:rPr>
          <w:rFonts w:eastAsia="Times New Roman"/>
        </w:rPr>
        <w:t xml:space="preserve"> Above all, the advocacy strategy should be considered as a ‘live’ document which will need to be changed and adapted as work on it progresses.</w:t>
      </w:r>
    </w:p>
    <w:p w14:paraId="20BD1E7A" w14:textId="77777777" w:rsidR="00D368DD" w:rsidRDefault="00D368DD" w:rsidP="009255FD">
      <w:pPr>
        <w:pBdr>
          <w:bottom w:val="single" w:sz="12" w:space="1" w:color="auto"/>
        </w:pBdr>
        <w:jc w:val="both"/>
        <w:rPr>
          <w:rFonts w:eastAsia="Times New Roman"/>
        </w:rPr>
      </w:pPr>
    </w:p>
    <w:p w14:paraId="4F622BBE" w14:textId="77777777" w:rsidR="00773C93" w:rsidRDefault="00773C93" w:rsidP="00F56ADA">
      <w:pPr>
        <w:spacing w:before="200" w:after="0" w:line="268" w:lineRule="auto"/>
        <w:outlineLvl w:val="2"/>
        <w:rPr>
          <w:rFonts w:eastAsia="Times New Roman" w:cstheme="minorHAnsi"/>
          <w:b/>
          <w:bCs/>
          <w:i/>
          <w:sz w:val="24"/>
          <w:szCs w:val="24"/>
          <w:lang w:val="en-US"/>
        </w:rPr>
      </w:pPr>
    </w:p>
    <w:p w14:paraId="1246F2E2" w14:textId="0EEDAF13" w:rsidR="00F56ADA" w:rsidRPr="00990083" w:rsidRDefault="00D368DD" w:rsidP="00F56ADA">
      <w:pPr>
        <w:spacing w:before="200" w:after="0" w:line="268" w:lineRule="auto"/>
        <w:outlineLvl w:val="2"/>
        <w:rPr>
          <w:rFonts w:eastAsia="Times New Roman" w:cstheme="minorHAnsi"/>
          <w:b/>
          <w:bCs/>
          <w:i/>
          <w:sz w:val="24"/>
          <w:szCs w:val="24"/>
          <w:lang w:val="en-US"/>
        </w:rPr>
      </w:pPr>
      <w:r w:rsidRPr="00990083">
        <w:rPr>
          <w:rFonts w:eastAsia="Times New Roman" w:cstheme="minorHAnsi"/>
          <w:b/>
          <w:bCs/>
          <w:i/>
          <w:sz w:val="24"/>
          <w:szCs w:val="24"/>
          <w:lang w:val="en-US"/>
        </w:rPr>
        <w:t xml:space="preserve">1. </w:t>
      </w:r>
      <w:r w:rsidR="00C9088B" w:rsidRPr="00990083">
        <w:rPr>
          <w:rFonts w:eastAsia="Times New Roman" w:cstheme="minorHAnsi"/>
          <w:b/>
          <w:bCs/>
          <w:i/>
          <w:sz w:val="24"/>
          <w:szCs w:val="24"/>
          <w:lang w:val="en-US"/>
        </w:rPr>
        <w:t>Policy-makers should l</w:t>
      </w:r>
      <w:r w:rsidR="00F56ADA" w:rsidRPr="00990083">
        <w:rPr>
          <w:rFonts w:eastAsia="Times New Roman" w:cstheme="minorHAnsi"/>
          <w:b/>
          <w:bCs/>
          <w:i/>
          <w:sz w:val="24"/>
          <w:szCs w:val="24"/>
          <w:lang w:val="en-US"/>
        </w:rPr>
        <w:t xml:space="preserve">isten to and </w:t>
      </w:r>
      <w:r w:rsidR="00C9088B" w:rsidRPr="00990083">
        <w:rPr>
          <w:rFonts w:eastAsia="Times New Roman" w:cstheme="minorHAnsi"/>
          <w:b/>
          <w:bCs/>
          <w:i/>
          <w:sz w:val="24"/>
          <w:szCs w:val="24"/>
          <w:lang w:val="en-US"/>
        </w:rPr>
        <w:t xml:space="preserve">act on what </w:t>
      </w:r>
      <w:r w:rsidR="00F56ADA" w:rsidRPr="00990083">
        <w:rPr>
          <w:rFonts w:eastAsia="Times New Roman" w:cstheme="minorHAnsi"/>
          <w:b/>
          <w:bCs/>
          <w:i/>
          <w:sz w:val="24"/>
          <w:szCs w:val="24"/>
          <w:lang w:val="en-US"/>
        </w:rPr>
        <w:t>young people</w:t>
      </w:r>
      <w:r w:rsidR="00C9088B" w:rsidRPr="00990083">
        <w:rPr>
          <w:rFonts w:eastAsia="Times New Roman" w:cstheme="minorHAnsi"/>
          <w:b/>
          <w:bCs/>
          <w:i/>
          <w:sz w:val="24"/>
          <w:szCs w:val="24"/>
          <w:lang w:val="en-US"/>
        </w:rPr>
        <w:t xml:space="preserve"> say</w:t>
      </w:r>
    </w:p>
    <w:p w14:paraId="46E0834B" w14:textId="77777777" w:rsidR="00F56ADA" w:rsidRPr="00E5264D" w:rsidRDefault="00F56ADA" w:rsidP="00AD24E9">
      <w:pPr>
        <w:rPr>
          <w:rFonts w:ascii="Calibri" w:eastAsia="Calibri" w:hAnsi="Calibri" w:cs="Times New Roman"/>
          <w:lang w:val="en-US"/>
        </w:rPr>
      </w:pPr>
    </w:p>
    <w:p w14:paraId="2E19C11E" w14:textId="77777777" w:rsidR="00D368DD" w:rsidRDefault="00D368DD" w:rsidP="00AD24E9">
      <w:pPr>
        <w:pBdr>
          <w:top w:val="single" w:sz="4" w:space="1" w:color="auto"/>
          <w:left w:val="single" w:sz="4" w:space="4" w:color="auto"/>
          <w:bottom w:val="single" w:sz="4" w:space="1" w:color="auto"/>
          <w:right w:val="single" w:sz="4" w:space="4" w:color="auto"/>
        </w:pBdr>
        <w:spacing w:line="360" w:lineRule="auto"/>
        <w:contextualSpacing/>
        <w:jc w:val="both"/>
        <w:rPr>
          <w:rFonts w:ascii="Calibri" w:eastAsia="Times New Roman" w:hAnsi="Calibri" w:cs="Times New Roman"/>
          <w:b/>
          <w:lang w:val="en-US"/>
        </w:rPr>
      </w:pPr>
      <w:r>
        <w:rPr>
          <w:rFonts w:ascii="Calibri" w:eastAsia="Times New Roman" w:hAnsi="Calibri" w:cs="Times New Roman"/>
          <w:b/>
          <w:lang w:val="en-US"/>
        </w:rPr>
        <w:t xml:space="preserve">Recommendation </w:t>
      </w:r>
      <w:r w:rsidRPr="00D368DD">
        <w:rPr>
          <w:rFonts w:ascii="Calibri" w:eastAsia="Times New Roman" w:hAnsi="Calibri" w:cs="Times New Roman"/>
          <w:b/>
          <w:lang w:val="en-US"/>
        </w:rPr>
        <w:t>1</w:t>
      </w:r>
      <w:r>
        <w:rPr>
          <w:rFonts w:ascii="Calibri" w:eastAsia="Times New Roman" w:hAnsi="Calibri" w:cs="Times New Roman"/>
          <w:b/>
          <w:lang w:val="en-US"/>
        </w:rPr>
        <w:t>(a):</w:t>
      </w:r>
    </w:p>
    <w:p w14:paraId="2D1272D1" w14:textId="77777777" w:rsidR="00F56ADA" w:rsidRPr="00D368DD" w:rsidRDefault="004D0EB3" w:rsidP="00AD24E9">
      <w:pPr>
        <w:pBdr>
          <w:top w:val="single" w:sz="4" w:space="1" w:color="auto"/>
          <w:left w:val="single" w:sz="4" w:space="4" w:color="auto"/>
          <w:bottom w:val="single" w:sz="4" w:space="1" w:color="auto"/>
          <w:right w:val="single" w:sz="4" w:space="4" w:color="auto"/>
        </w:pBdr>
        <w:spacing w:line="360" w:lineRule="auto"/>
        <w:contextualSpacing/>
        <w:jc w:val="both"/>
        <w:rPr>
          <w:rFonts w:ascii="Calibri" w:eastAsia="Times New Roman" w:hAnsi="Calibri" w:cs="Times New Roman"/>
          <w:lang w:val="en-US"/>
        </w:rPr>
      </w:pPr>
      <w:r>
        <w:rPr>
          <w:rFonts w:ascii="Calibri" w:eastAsia="Times New Roman" w:hAnsi="Calibri" w:cs="Times New Roman"/>
          <w:lang w:val="en-US"/>
        </w:rPr>
        <w:t>C</w:t>
      </w:r>
      <w:r w:rsidR="00F56ADA" w:rsidRPr="00D368DD">
        <w:rPr>
          <w:rFonts w:ascii="Calibri" w:eastAsia="Times New Roman" w:hAnsi="Calibri" w:cs="Times New Roman"/>
          <w:lang w:val="en-US"/>
        </w:rPr>
        <w:t xml:space="preserve">ouncil providers of services should adopt the standards for listening to and working with young people </w:t>
      </w:r>
      <w:r w:rsidR="00D368DD" w:rsidRPr="00D368DD">
        <w:rPr>
          <w:rFonts w:ascii="Calibri" w:eastAsia="Times New Roman" w:hAnsi="Calibri" w:cs="Times New Roman"/>
          <w:lang w:val="en-US"/>
        </w:rPr>
        <w:t xml:space="preserve">which are </w:t>
      </w:r>
      <w:r w:rsidR="00F56ADA" w:rsidRPr="00D368DD">
        <w:rPr>
          <w:rFonts w:ascii="Calibri" w:eastAsia="Times New Roman" w:hAnsi="Calibri" w:cs="Times New Roman"/>
          <w:lang w:val="en-US"/>
        </w:rPr>
        <w:t>set out in the National Youth Agency Commissioning Guidelines</w:t>
      </w:r>
      <w:r w:rsidR="00AD24E9">
        <w:rPr>
          <w:rFonts w:ascii="Calibri" w:eastAsia="Times New Roman" w:hAnsi="Calibri" w:cs="Times New Roman"/>
          <w:lang w:val="en-US"/>
        </w:rPr>
        <w:t>.</w:t>
      </w:r>
      <w:r w:rsidR="00AD24E9" w:rsidRPr="00AD24E9">
        <w:rPr>
          <w:rFonts w:ascii="Calibri" w:eastAsia="Times New Roman" w:hAnsi="Calibri" w:cs="Times New Roman"/>
          <w:lang w:val="en-US"/>
        </w:rPr>
        <w:t xml:space="preserve"> </w:t>
      </w:r>
      <w:r w:rsidR="00AD24E9">
        <w:rPr>
          <w:rFonts w:ascii="Calibri" w:eastAsia="Times New Roman" w:hAnsi="Calibri" w:cs="Times New Roman"/>
          <w:lang w:val="en-US"/>
        </w:rPr>
        <w:t>Adopting these standards will lead to more effective consultation with young people and will result in better and more cost-effective services</w:t>
      </w:r>
      <w:r w:rsidR="00F56ADA" w:rsidRPr="00D368DD">
        <w:rPr>
          <w:rFonts w:ascii="Calibri" w:eastAsia="Times New Roman" w:hAnsi="Calibri" w:cs="Times New Roman"/>
          <w:lang w:val="en-US"/>
        </w:rPr>
        <w:t xml:space="preserve">. </w:t>
      </w:r>
      <w:r w:rsidR="00D368DD" w:rsidRPr="00D368DD">
        <w:rPr>
          <w:rFonts w:ascii="Calibri" w:eastAsia="Times New Roman" w:hAnsi="Calibri" w:cs="Times New Roman"/>
          <w:lang w:val="en-US"/>
        </w:rPr>
        <w:t xml:space="preserve"> </w:t>
      </w:r>
    </w:p>
    <w:p w14:paraId="37CB8A60" w14:textId="77777777" w:rsidR="00D368DD" w:rsidRDefault="00D368DD" w:rsidP="00D368DD">
      <w:pPr>
        <w:spacing w:line="360" w:lineRule="auto"/>
        <w:contextualSpacing/>
        <w:rPr>
          <w:rFonts w:ascii="Calibri" w:eastAsia="Times New Roman" w:hAnsi="Calibri" w:cs="Times New Roman"/>
          <w:lang w:val="en-US"/>
        </w:rPr>
      </w:pPr>
    </w:p>
    <w:p w14:paraId="16886589" w14:textId="77777777" w:rsidR="00D368DD" w:rsidRDefault="00D368DD" w:rsidP="00F97E15">
      <w:pPr>
        <w:spacing w:line="360" w:lineRule="auto"/>
        <w:contextualSpacing/>
        <w:jc w:val="both"/>
        <w:rPr>
          <w:rFonts w:ascii="Calibri" w:eastAsia="Times New Roman" w:hAnsi="Calibri" w:cs="Times New Roman"/>
          <w:i/>
          <w:lang w:val="en-US"/>
        </w:rPr>
      </w:pPr>
      <w:r>
        <w:rPr>
          <w:rFonts w:ascii="Calibri" w:eastAsia="Times New Roman" w:hAnsi="Calibri" w:cs="Times New Roman"/>
          <w:i/>
          <w:lang w:val="en-US"/>
        </w:rPr>
        <w:t>Practical changes required</w:t>
      </w:r>
    </w:p>
    <w:p w14:paraId="09ABF863" w14:textId="31C3F5FB" w:rsidR="00F56ADA" w:rsidRPr="00D368DD" w:rsidRDefault="00F56ADA" w:rsidP="00F97E15">
      <w:pPr>
        <w:pStyle w:val="ListParagraph"/>
        <w:numPr>
          <w:ilvl w:val="0"/>
          <w:numId w:val="27"/>
        </w:numPr>
        <w:spacing w:line="360" w:lineRule="auto"/>
        <w:jc w:val="both"/>
        <w:rPr>
          <w:rFonts w:ascii="Calibri" w:eastAsia="Times New Roman" w:hAnsi="Calibri" w:cs="Times New Roman"/>
          <w:lang w:val="en-US"/>
        </w:rPr>
      </w:pPr>
      <w:r w:rsidRPr="00D368DD">
        <w:rPr>
          <w:rFonts w:ascii="Calibri" w:eastAsia="Times New Roman" w:hAnsi="Calibri" w:cs="Times New Roman"/>
          <w:lang w:val="en-US"/>
        </w:rPr>
        <w:t>Housing, social care and ETE council lead</w:t>
      </w:r>
      <w:r w:rsidR="00E946E4">
        <w:rPr>
          <w:rFonts w:ascii="Calibri" w:eastAsia="Times New Roman" w:hAnsi="Calibri" w:cs="Times New Roman"/>
          <w:lang w:val="en-US"/>
        </w:rPr>
        <w:t xml:space="preserve"> o</w:t>
      </w:r>
      <w:r w:rsidRPr="00D368DD">
        <w:rPr>
          <w:rFonts w:ascii="Calibri" w:eastAsia="Times New Roman" w:hAnsi="Calibri" w:cs="Times New Roman"/>
          <w:lang w:val="en-US"/>
        </w:rPr>
        <w:t xml:space="preserve">fficers across the region should adopt the National Youth Agency </w:t>
      </w:r>
      <w:r w:rsidR="00C9088B">
        <w:rPr>
          <w:rFonts w:ascii="Calibri" w:eastAsia="Times New Roman" w:hAnsi="Calibri" w:cs="Times New Roman"/>
          <w:lang w:val="en-US"/>
        </w:rPr>
        <w:t xml:space="preserve">(NYA) </w:t>
      </w:r>
      <w:r w:rsidR="00D368DD" w:rsidRPr="00D368DD">
        <w:rPr>
          <w:rFonts w:ascii="Calibri" w:eastAsia="Times New Roman" w:hAnsi="Calibri" w:cs="Times New Roman"/>
          <w:lang w:val="en-US"/>
        </w:rPr>
        <w:t>c</w:t>
      </w:r>
      <w:r w:rsidRPr="00D368DD">
        <w:rPr>
          <w:rFonts w:ascii="Calibri" w:eastAsia="Times New Roman" w:hAnsi="Calibri" w:cs="Times New Roman"/>
          <w:lang w:val="en-US"/>
        </w:rPr>
        <w:t xml:space="preserve">ommissioning guidelines, </w:t>
      </w:r>
      <w:r w:rsidR="00D368DD" w:rsidRPr="00D368DD">
        <w:rPr>
          <w:rFonts w:ascii="Calibri" w:eastAsia="Times New Roman" w:hAnsi="Calibri" w:cs="Times New Roman"/>
          <w:lang w:val="en-US"/>
        </w:rPr>
        <w:t xml:space="preserve">due to be </w:t>
      </w:r>
      <w:r w:rsidRPr="00D368DD">
        <w:rPr>
          <w:rFonts w:ascii="Calibri" w:eastAsia="Times New Roman" w:hAnsi="Calibri" w:cs="Times New Roman"/>
          <w:lang w:val="en-US"/>
        </w:rPr>
        <w:t xml:space="preserve">to be </w:t>
      </w:r>
      <w:r w:rsidR="00D368DD" w:rsidRPr="00D368DD">
        <w:rPr>
          <w:rFonts w:ascii="Calibri" w:eastAsia="Times New Roman" w:hAnsi="Calibri" w:cs="Times New Roman"/>
          <w:lang w:val="en-US"/>
        </w:rPr>
        <w:t xml:space="preserve">updated in late </w:t>
      </w:r>
      <w:r w:rsidRPr="00D368DD">
        <w:rPr>
          <w:rFonts w:ascii="Calibri" w:eastAsia="Times New Roman" w:hAnsi="Calibri" w:cs="Times New Roman"/>
          <w:lang w:val="en-US"/>
        </w:rPr>
        <w:t xml:space="preserve">spring 2019, </w:t>
      </w:r>
      <w:r w:rsidR="00D368DD" w:rsidRPr="00D368DD">
        <w:rPr>
          <w:rFonts w:ascii="Calibri" w:eastAsia="Times New Roman" w:hAnsi="Calibri" w:cs="Times New Roman"/>
          <w:lang w:val="en-US"/>
        </w:rPr>
        <w:t xml:space="preserve">which </w:t>
      </w:r>
      <w:r w:rsidRPr="00D368DD">
        <w:rPr>
          <w:rFonts w:ascii="Calibri" w:eastAsia="Times New Roman" w:hAnsi="Calibri" w:cs="Times New Roman"/>
          <w:lang w:val="en-US"/>
        </w:rPr>
        <w:t>requir</w:t>
      </w:r>
      <w:r w:rsidR="00D368DD" w:rsidRPr="00D368DD">
        <w:rPr>
          <w:rFonts w:ascii="Calibri" w:eastAsia="Times New Roman" w:hAnsi="Calibri" w:cs="Times New Roman"/>
          <w:lang w:val="en-US"/>
        </w:rPr>
        <w:t>e</w:t>
      </w:r>
      <w:r w:rsidRPr="00D368DD">
        <w:rPr>
          <w:rFonts w:ascii="Calibri" w:eastAsia="Times New Roman" w:hAnsi="Calibri" w:cs="Times New Roman"/>
          <w:lang w:val="en-US"/>
        </w:rPr>
        <w:t xml:space="preserve"> them to listen closely to young </w:t>
      </w:r>
      <w:r w:rsidR="00D368DD">
        <w:rPr>
          <w:rFonts w:ascii="Calibri" w:eastAsia="Times New Roman" w:hAnsi="Calibri" w:cs="Times New Roman"/>
          <w:lang w:val="en-US"/>
        </w:rPr>
        <w:t xml:space="preserve">people who </w:t>
      </w:r>
      <w:r w:rsidRPr="00D368DD">
        <w:rPr>
          <w:rFonts w:ascii="Calibri" w:eastAsia="Times New Roman" w:hAnsi="Calibri" w:cs="Times New Roman"/>
          <w:lang w:val="en-US"/>
        </w:rPr>
        <w:t>use</w:t>
      </w:r>
      <w:r w:rsidR="00D368DD">
        <w:rPr>
          <w:rFonts w:ascii="Calibri" w:eastAsia="Times New Roman" w:hAnsi="Calibri" w:cs="Times New Roman"/>
          <w:lang w:val="en-US"/>
        </w:rPr>
        <w:t xml:space="preserve"> their services</w:t>
      </w:r>
      <w:r w:rsidRPr="00D368DD">
        <w:rPr>
          <w:rFonts w:ascii="Calibri" w:eastAsia="Times New Roman" w:hAnsi="Calibri" w:cs="Times New Roman"/>
          <w:lang w:val="en-US"/>
        </w:rPr>
        <w:t xml:space="preserve"> when de</w:t>
      </w:r>
      <w:r w:rsidR="00AD24E9">
        <w:rPr>
          <w:rFonts w:ascii="Calibri" w:eastAsia="Times New Roman" w:hAnsi="Calibri" w:cs="Times New Roman"/>
          <w:lang w:val="en-US"/>
        </w:rPr>
        <w:t>termining</w:t>
      </w:r>
      <w:r w:rsidR="00D368DD">
        <w:rPr>
          <w:rFonts w:ascii="Calibri" w:eastAsia="Times New Roman" w:hAnsi="Calibri" w:cs="Times New Roman"/>
          <w:lang w:val="en-US"/>
        </w:rPr>
        <w:t>:</w:t>
      </w:r>
    </w:p>
    <w:p w14:paraId="2564A99C" w14:textId="77777777" w:rsidR="00D368DD" w:rsidRDefault="00D368DD" w:rsidP="00F97E15">
      <w:pPr>
        <w:spacing w:line="360" w:lineRule="auto"/>
        <w:ind w:left="720"/>
        <w:contextualSpacing/>
        <w:jc w:val="both"/>
        <w:rPr>
          <w:rFonts w:ascii="Calibri" w:eastAsia="Times New Roman" w:hAnsi="Calibri" w:cs="Times New Roman"/>
          <w:lang w:val="en-US"/>
        </w:rPr>
      </w:pPr>
      <w:r>
        <w:rPr>
          <w:rFonts w:ascii="Calibri" w:eastAsia="Times New Roman" w:hAnsi="Calibri" w:cs="Times New Roman"/>
          <w:lang w:val="en-US"/>
        </w:rPr>
        <w:t xml:space="preserve">- </w:t>
      </w:r>
      <w:r w:rsidR="004269D7">
        <w:rPr>
          <w:rFonts w:ascii="Calibri" w:eastAsia="Times New Roman" w:hAnsi="Calibri" w:cs="Times New Roman"/>
          <w:lang w:val="en-US"/>
        </w:rPr>
        <w:t>W</w:t>
      </w:r>
      <w:r w:rsidR="00F56ADA" w:rsidRPr="00E5264D">
        <w:rPr>
          <w:rFonts w:ascii="Calibri" w:eastAsia="Times New Roman" w:hAnsi="Calibri" w:cs="Times New Roman"/>
          <w:lang w:val="en-US"/>
        </w:rPr>
        <w:t>hat outcomes successful services should</w:t>
      </w:r>
      <w:r w:rsidR="004269D7">
        <w:rPr>
          <w:rFonts w:ascii="Calibri" w:eastAsia="Times New Roman" w:hAnsi="Calibri" w:cs="Times New Roman"/>
          <w:lang w:val="en-US"/>
        </w:rPr>
        <w:t xml:space="preserve"> be trying to </w:t>
      </w:r>
      <w:r w:rsidR="00F56ADA" w:rsidRPr="00E5264D">
        <w:rPr>
          <w:rFonts w:ascii="Calibri" w:eastAsia="Times New Roman" w:hAnsi="Calibri" w:cs="Times New Roman"/>
          <w:lang w:val="en-US"/>
        </w:rPr>
        <w:t xml:space="preserve">achieve </w:t>
      </w:r>
    </w:p>
    <w:p w14:paraId="21CB8FA1" w14:textId="77777777" w:rsidR="00D368DD" w:rsidRDefault="00D368DD" w:rsidP="00F97E15">
      <w:pPr>
        <w:spacing w:line="360" w:lineRule="auto"/>
        <w:ind w:left="720"/>
        <w:contextualSpacing/>
        <w:jc w:val="both"/>
        <w:rPr>
          <w:rFonts w:ascii="Calibri" w:eastAsia="Times New Roman" w:hAnsi="Calibri" w:cs="Times New Roman"/>
          <w:lang w:val="en-US"/>
        </w:rPr>
      </w:pPr>
      <w:r>
        <w:rPr>
          <w:rFonts w:ascii="Calibri" w:eastAsia="Times New Roman" w:hAnsi="Calibri" w:cs="Times New Roman"/>
          <w:lang w:val="en-US"/>
        </w:rPr>
        <w:t xml:space="preserve">- </w:t>
      </w:r>
      <w:r w:rsidR="004269D7">
        <w:rPr>
          <w:rFonts w:ascii="Calibri" w:eastAsia="Times New Roman" w:hAnsi="Calibri" w:cs="Times New Roman"/>
          <w:lang w:val="en-US"/>
        </w:rPr>
        <w:t>H</w:t>
      </w:r>
      <w:r w:rsidR="00F56ADA" w:rsidRPr="00E5264D">
        <w:rPr>
          <w:rFonts w:ascii="Calibri" w:eastAsia="Times New Roman" w:hAnsi="Calibri" w:cs="Times New Roman"/>
          <w:lang w:val="en-US"/>
        </w:rPr>
        <w:t xml:space="preserve">ow well current </w:t>
      </w:r>
      <w:r>
        <w:rPr>
          <w:rFonts w:ascii="Calibri" w:eastAsia="Times New Roman" w:hAnsi="Calibri" w:cs="Times New Roman"/>
          <w:lang w:val="en-US"/>
        </w:rPr>
        <w:t xml:space="preserve">service </w:t>
      </w:r>
      <w:r w:rsidR="00F56ADA" w:rsidRPr="00E5264D">
        <w:rPr>
          <w:rFonts w:ascii="Calibri" w:eastAsia="Times New Roman" w:hAnsi="Calibri" w:cs="Times New Roman"/>
          <w:lang w:val="en-US"/>
        </w:rPr>
        <w:t>providers are achieving those outcomes</w:t>
      </w:r>
    </w:p>
    <w:p w14:paraId="1951D1AE" w14:textId="77777777" w:rsidR="00F56ADA" w:rsidRDefault="00D368DD" w:rsidP="00F97E15">
      <w:pPr>
        <w:spacing w:line="360" w:lineRule="auto"/>
        <w:ind w:left="720"/>
        <w:contextualSpacing/>
        <w:jc w:val="both"/>
        <w:rPr>
          <w:rFonts w:ascii="Calibri" w:eastAsia="Times New Roman" w:hAnsi="Calibri" w:cs="Times New Roman"/>
          <w:lang w:val="en-US"/>
        </w:rPr>
      </w:pPr>
      <w:r>
        <w:rPr>
          <w:rFonts w:ascii="Calibri" w:eastAsia="Times New Roman" w:hAnsi="Calibri" w:cs="Times New Roman"/>
          <w:lang w:val="en-US"/>
        </w:rPr>
        <w:t xml:space="preserve">- </w:t>
      </w:r>
      <w:r w:rsidR="004269D7">
        <w:rPr>
          <w:rFonts w:ascii="Calibri" w:eastAsia="Times New Roman" w:hAnsi="Calibri" w:cs="Times New Roman"/>
          <w:lang w:val="en-US"/>
        </w:rPr>
        <w:t>W</w:t>
      </w:r>
      <w:r w:rsidR="00F56ADA" w:rsidRPr="00E5264D">
        <w:rPr>
          <w:rFonts w:ascii="Calibri" w:eastAsia="Times New Roman" w:hAnsi="Calibri" w:cs="Times New Roman"/>
          <w:lang w:val="en-US"/>
        </w:rPr>
        <w:t>hich providers to commission</w:t>
      </w:r>
    </w:p>
    <w:p w14:paraId="72E5D0E8" w14:textId="77777777" w:rsidR="00F97E15" w:rsidRPr="00E5264D" w:rsidRDefault="00F97E15" w:rsidP="00F97E15">
      <w:pPr>
        <w:spacing w:line="360" w:lineRule="auto"/>
        <w:ind w:left="720"/>
        <w:contextualSpacing/>
        <w:jc w:val="both"/>
        <w:rPr>
          <w:rFonts w:ascii="Calibri" w:eastAsia="Times New Roman" w:hAnsi="Calibri" w:cs="Times New Roman"/>
          <w:lang w:val="en-US"/>
        </w:rPr>
      </w:pPr>
    </w:p>
    <w:p w14:paraId="758C462B" w14:textId="61C48246" w:rsidR="00AD24E9" w:rsidRDefault="00F56ADA" w:rsidP="00AD24E9">
      <w:pPr>
        <w:numPr>
          <w:ilvl w:val="0"/>
          <w:numId w:val="1"/>
        </w:numPr>
        <w:spacing w:line="360" w:lineRule="auto"/>
        <w:contextualSpacing/>
        <w:jc w:val="both"/>
        <w:rPr>
          <w:rFonts w:ascii="Calibri" w:eastAsia="Times New Roman" w:hAnsi="Calibri" w:cs="Times New Roman"/>
          <w:lang w:val="en-US"/>
        </w:rPr>
      </w:pPr>
      <w:r w:rsidRPr="00D368DD">
        <w:rPr>
          <w:rFonts w:ascii="Calibri" w:eastAsia="Times New Roman" w:hAnsi="Calibri" w:cs="Times New Roman"/>
          <w:lang w:val="en-US"/>
        </w:rPr>
        <w:t xml:space="preserve">Housing, </w:t>
      </w:r>
      <w:r w:rsidR="00D368DD">
        <w:rPr>
          <w:rFonts w:ascii="Calibri" w:eastAsia="Times New Roman" w:hAnsi="Calibri" w:cs="Times New Roman"/>
          <w:lang w:val="en-US"/>
        </w:rPr>
        <w:t>s</w:t>
      </w:r>
      <w:r w:rsidRPr="00D368DD">
        <w:rPr>
          <w:rFonts w:ascii="Calibri" w:eastAsia="Times New Roman" w:hAnsi="Calibri" w:cs="Times New Roman"/>
          <w:lang w:val="en-US"/>
        </w:rPr>
        <w:t xml:space="preserve">ocial </w:t>
      </w:r>
      <w:r w:rsidR="00D368DD">
        <w:rPr>
          <w:rFonts w:ascii="Calibri" w:eastAsia="Times New Roman" w:hAnsi="Calibri" w:cs="Times New Roman"/>
          <w:lang w:val="en-US"/>
        </w:rPr>
        <w:t>c</w:t>
      </w:r>
      <w:r w:rsidRPr="00D368DD">
        <w:rPr>
          <w:rFonts w:ascii="Calibri" w:eastAsia="Times New Roman" w:hAnsi="Calibri" w:cs="Times New Roman"/>
          <w:lang w:val="en-US"/>
        </w:rPr>
        <w:t>are and ETE council lead</w:t>
      </w:r>
      <w:r w:rsidR="00E946E4">
        <w:rPr>
          <w:rFonts w:ascii="Calibri" w:eastAsia="Times New Roman" w:hAnsi="Calibri" w:cs="Times New Roman"/>
          <w:lang w:val="en-US"/>
        </w:rPr>
        <w:t xml:space="preserve"> </w:t>
      </w:r>
      <w:r w:rsidRPr="00D368DD">
        <w:rPr>
          <w:rFonts w:ascii="Calibri" w:eastAsia="Times New Roman" w:hAnsi="Calibri" w:cs="Times New Roman"/>
          <w:lang w:val="en-US"/>
        </w:rPr>
        <w:t xml:space="preserve">officers </w:t>
      </w:r>
      <w:r w:rsidR="00E946E4">
        <w:rPr>
          <w:rFonts w:ascii="Calibri" w:eastAsia="Times New Roman" w:hAnsi="Calibri" w:cs="Times New Roman"/>
          <w:lang w:val="en-US"/>
        </w:rPr>
        <w:t xml:space="preserve">and </w:t>
      </w:r>
      <w:r w:rsidR="00D20B8A">
        <w:rPr>
          <w:rFonts w:ascii="Calibri" w:eastAsia="Times New Roman" w:hAnsi="Calibri" w:cs="Times New Roman"/>
          <w:lang w:val="en-US"/>
        </w:rPr>
        <w:t xml:space="preserve">service </w:t>
      </w:r>
      <w:r w:rsidR="00E946E4">
        <w:rPr>
          <w:rFonts w:ascii="Calibri" w:eastAsia="Times New Roman" w:hAnsi="Calibri" w:cs="Times New Roman"/>
          <w:lang w:val="en-US"/>
        </w:rPr>
        <w:t xml:space="preserve">managers </w:t>
      </w:r>
      <w:r w:rsidRPr="00D368DD">
        <w:rPr>
          <w:rFonts w:ascii="Calibri" w:eastAsia="Times New Roman" w:hAnsi="Calibri" w:cs="Times New Roman"/>
          <w:lang w:val="en-US"/>
        </w:rPr>
        <w:t xml:space="preserve">should </w:t>
      </w:r>
      <w:r w:rsidRPr="00E5264D">
        <w:rPr>
          <w:rFonts w:ascii="Calibri" w:eastAsia="Times New Roman" w:hAnsi="Calibri" w:cs="Times New Roman"/>
          <w:lang w:val="en-US"/>
        </w:rPr>
        <w:t xml:space="preserve">undertake training in the broader National Youth Agency </w:t>
      </w:r>
      <w:r w:rsidR="00D368DD">
        <w:rPr>
          <w:rFonts w:ascii="Calibri" w:eastAsia="Times New Roman" w:hAnsi="Calibri" w:cs="Times New Roman"/>
          <w:lang w:val="en-US"/>
        </w:rPr>
        <w:t>‘</w:t>
      </w:r>
      <w:r w:rsidRPr="00E5264D">
        <w:rPr>
          <w:rFonts w:ascii="Calibri" w:eastAsia="Times New Roman" w:hAnsi="Calibri" w:cs="Times New Roman"/>
          <w:lang w:val="en-US"/>
        </w:rPr>
        <w:t>Hear By Right</w:t>
      </w:r>
      <w:r w:rsidR="00D368DD">
        <w:rPr>
          <w:rFonts w:ascii="Calibri" w:eastAsia="Times New Roman" w:hAnsi="Calibri" w:cs="Times New Roman"/>
          <w:lang w:val="en-US"/>
        </w:rPr>
        <w:t>’</w:t>
      </w:r>
      <w:r w:rsidRPr="00E5264D">
        <w:rPr>
          <w:rFonts w:ascii="Calibri" w:eastAsia="Times New Roman" w:hAnsi="Calibri" w:cs="Times New Roman"/>
          <w:lang w:val="en-US"/>
        </w:rPr>
        <w:t xml:space="preserve"> participation toolkit</w:t>
      </w:r>
      <w:r w:rsidR="00D368DD">
        <w:rPr>
          <w:rFonts w:ascii="Calibri" w:eastAsia="Times New Roman" w:hAnsi="Calibri" w:cs="Times New Roman"/>
          <w:lang w:val="en-US"/>
        </w:rPr>
        <w:t>.  This would be a concrete</w:t>
      </w:r>
      <w:r w:rsidRPr="00E5264D">
        <w:rPr>
          <w:rFonts w:ascii="Calibri" w:eastAsia="Times New Roman" w:hAnsi="Calibri" w:cs="Times New Roman"/>
          <w:lang w:val="en-US"/>
        </w:rPr>
        <w:t xml:space="preserve"> start </w:t>
      </w:r>
      <w:r w:rsidR="00D368DD">
        <w:rPr>
          <w:rFonts w:ascii="Calibri" w:eastAsia="Times New Roman" w:hAnsi="Calibri" w:cs="Times New Roman"/>
          <w:lang w:val="en-US"/>
        </w:rPr>
        <w:t>to</w:t>
      </w:r>
      <w:r w:rsidRPr="00E5264D">
        <w:rPr>
          <w:rFonts w:ascii="Calibri" w:eastAsia="Times New Roman" w:hAnsi="Calibri" w:cs="Times New Roman"/>
          <w:lang w:val="en-US"/>
        </w:rPr>
        <w:t xml:space="preserve"> a process </w:t>
      </w:r>
      <w:r w:rsidR="00D368DD">
        <w:rPr>
          <w:rFonts w:ascii="Calibri" w:eastAsia="Times New Roman" w:hAnsi="Calibri" w:cs="Times New Roman"/>
          <w:lang w:val="en-US"/>
        </w:rPr>
        <w:t xml:space="preserve">of ensuring </w:t>
      </w:r>
      <w:r w:rsidRPr="00E5264D">
        <w:rPr>
          <w:rFonts w:ascii="Calibri" w:eastAsia="Times New Roman" w:hAnsi="Calibri" w:cs="Times New Roman"/>
          <w:lang w:val="en-US"/>
        </w:rPr>
        <w:t xml:space="preserve">Hampshire </w:t>
      </w:r>
      <w:r w:rsidR="00D368DD">
        <w:rPr>
          <w:rFonts w:ascii="Calibri" w:eastAsia="Times New Roman" w:hAnsi="Calibri" w:cs="Times New Roman"/>
          <w:lang w:val="en-US"/>
        </w:rPr>
        <w:t xml:space="preserve">becomes </w:t>
      </w:r>
      <w:r w:rsidRPr="00E5264D">
        <w:rPr>
          <w:rFonts w:ascii="Calibri" w:eastAsia="Times New Roman" w:hAnsi="Calibri" w:cs="Times New Roman"/>
          <w:lang w:val="en-US"/>
        </w:rPr>
        <w:t xml:space="preserve">a region that </w:t>
      </w:r>
      <w:r w:rsidR="00D368DD">
        <w:rPr>
          <w:rFonts w:ascii="Calibri" w:eastAsia="Times New Roman" w:hAnsi="Calibri" w:cs="Times New Roman"/>
          <w:lang w:val="en-US"/>
        </w:rPr>
        <w:t xml:space="preserve">genuinely </w:t>
      </w:r>
      <w:r w:rsidRPr="00E5264D">
        <w:rPr>
          <w:rFonts w:ascii="Calibri" w:eastAsia="Times New Roman" w:hAnsi="Calibri" w:cs="Times New Roman"/>
          <w:lang w:val="en-US"/>
        </w:rPr>
        <w:t xml:space="preserve">listens to and </w:t>
      </w:r>
      <w:r w:rsidRPr="00E5264D">
        <w:rPr>
          <w:rFonts w:ascii="Calibri" w:eastAsia="Times New Roman" w:hAnsi="Calibri" w:cs="Times New Roman"/>
          <w:lang w:val="en-US"/>
        </w:rPr>
        <w:lastRenderedPageBreak/>
        <w:t>works with</w:t>
      </w:r>
      <w:r w:rsidR="004269D7">
        <w:rPr>
          <w:rFonts w:ascii="Calibri" w:eastAsia="Times New Roman" w:hAnsi="Calibri" w:cs="Times New Roman"/>
          <w:lang w:val="en-US"/>
        </w:rPr>
        <w:t xml:space="preserve"> </w:t>
      </w:r>
      <w:r w:rsidR="00D368DD">
        <w:rPr>
          <w:rFonts w:ascii="Calibri" w:eastAsia="Times New Roman" w:hAnsi="Calibri" w:cs="Times New Roman"/>
          <w:lang w:val="en-US"/>
        </w:rPr>
        <w:t>its</w:t>
      </w:r>
      <w:r w:rsidRPr="00E5264D">
        <w:rPr>
          <w:rFonts w:ascii="Calibri" w:eastAsia="Times New Roman" w:hAnsi="Calibri" w:cs="Times New Roman"/>
          <w:lang w:val="en-US"/>
        </w:rPr>
        <w:t xml:space="preserve"> young people.</w:t>
      </w:r>
      <w:r w:rsidR="00F97E15">
        <w:rPr>
          <w:rFonts w:ascii="Calibri" w:eastAsia="Times New Roman" w:hAnsi="Calibri" w:cs="Times New Roman"/>
          <w:lang w:val="en-US"/>
        </w:rPr>
        <w:t xml:space="preserve">  </w:t>
      </w:r>
      <w:r w:rsidR="00D368DD" w:rsidRPr="00F97E15">
        <w:rPr>
          <w:rFonts w:ascii="Calibri" w:eastAsia="Times New Roman" w:hAnsi="Calibri" w:cs="Times New Roman"/>
          <w:lang w:val="en-US"/>
        </w:rPr>
        <w:t xml:space="preserve">It is important that it should be the officers in these </w:t>
      </w:r>
      <w:r w:rsidR="00C9088B">
        <w:rPr>
          <w:rFonts w:ascii="Calibri" w:eastAsia="Times New Roman" w:hAnsi="Calibri" w:cs="Times New Roman"/>
          <w:lang w:val="en-US"/>
        </w:rPr>
        <w:t xml:space="preserve">functional </w:t>
      </w:r>
      <w:r w:rsidR="00D368DD" w:rsidRPr="00F97E15">
        <w:rPr>
          <w:rFonts w:ascii="Calibri" w:eastAsia="Times New Roman" w:hAnsi="Calibri" w:cs="Times New Roman"/>
          <w:lang w:val="en-US"/>
        </w:rPr>
        <w:t xml:space="preserve">areas who undertake the training, rather than ‘youth’ or ‘participation’ </w:t>
      </w:r>
      <w:r w:rsidR="00E946E4">
        <w:rPr>
          <w:rFonts w:ascii="Calibri" w:eastAsia="Times New Roman" w:hAnsi="Calibri" w:cs="Times New Roman"/>
          <w:lang w:val="en-US"/>
        </w:rPr>
        <w:t>officers</w:t>
      </w:r>
      <w:r w:rsidR="00D368DD" w:rsidRPr="00F97E15">
        <w:rPr>
          <w:rFonts w:ascii="Calibri" w:eastAsia="Times New Roman" w:hAnsi="Calibri" w:cs="Times New Roman"/>
          <w:lang w:val="en-US"/>
        </w:rPr>
        <w:t xml:space="preserve">.  </w:t>
      </w:r>
      <w:r w:rsidRPr="00F97E15">
        <w:rPr>
          <w:rFonts w:ascii="Calibri" w:eastAsia="Times New Roman" w:hAnsi="Calibri" w:cs="Times New Roman"/>
          <w:lang w:val="en-US"/>
        </w:rPr>
        <w:t xml:space="preserve">The </w:t>
      </w:r>
      <w:r w:rsidR="00C9088B">
        <w:rPr>
          <w:rFonts w:ascii="Calibri" w:eastAsia="Times New Roman" w:hAnsi="Calibri" w:cs="Times New Roman"/>
          <w:lang w:val="en-US"/>
        </w:rPr>
        <w:t>functional lead</w:t>
      </w:r>
      <w:r w:rsidR="00E946E4">
        <w:rPr>
          <w:rFonts w:ascii="Calibri" w:eastAsia="Times New Roman" w:hAnsi="Calibri" w:cs="Times New Roman"/>
          <w:lang w:val="en-US"/>
        </w:rPr>
        <w:t xml:space="preserve"> officers</w:t>
      </w:r>
      <w:r w:rsidR="00C9088B">
        <w:rPr>
          <w:rFonts w:ascii="Calibri" w:eastAsia="Times New Roman" w:hAnsi="Calibri" w:cs="Times New Roman"/>
          <w:lang w:val="en-US"/>
        </w:rPr>
        <w:t xml:space="preserve"> </w:t>
      </w:r>
      <w:r w:rsidR="00D368DD" w:rsidRPr="00F97E15">
        <w:rPr>
          <w:rFonts w:ascii="Calibri" w:eastAsia="Times New Roman" w:hAnsi="Calibri" w:cs="Times New Roman"/>
          <w:lang w:val="en-US"/>
        </w:rPr>
        <w:t>wield more power</w:t>
      </w:r>
      <w:r w:rsidR="00F97E15" w:rsidRPr="00F97E15">
        <w:rPr>
          <w:rFonts w:ascii="Calibri" w:eastAsia="Times New Roman" w:hAnsi="Calibri" w:cs="Times New Roman"/>
          <w:lang w:val="en-US"/>
        </w:rPr>
        <w:t xml:space="preserve">, </w:t>
      </w:r>
      <w:r w:rsidR="00D368DD" w:rsidRPr="00F97E15">
        <w:rPr>
          <w:rFonts w:ascii="Calibri" w:eastAsia="Times New Roman" w:hAnsi="Calibri" w:cs="Times New Roman"/>
          <w:lang w:val="en-US"/>
        </w:rPr>
        <w:t>set policy directly</w:t>
      </w:r>
      <w:r w:rsidR="00F97E15" w:rsidRPr="00F97E15">
        <w:rPr>
          <w:rFonts w:ascii="Calibri" w:eastAsia="Times New Roman" w:hAnsi="Calibri" w:cs="Times New Roman"/>
          <w:lang w:val="en-US"/>
        </w:rPr>
        <w:t>, and are more empowered to deliver real change</w:t>
      </w:r>
      <w:r w:rsidR="00D368DD" w:rsidRPr="00F97E15">
        <w:rPr>
          <w:rFonts w:ascii="Calibri" w:eastAsia="Times New Roman" w:hAnsi="Calibri" w:cs="Times New Roman"/>
          <w:lang w:val="en-US"/>
        </w:rPr>
        <w:t>.</w:t>
      </w:r>
      <w:r w:rsidR="00D368DD" w:rsidRPr="00F97E15">
        <w:rPr>
          <w:rFonts w:ascii="Calibri" w:eastAsia="Times New Roman" w:hAnsi="Calibri" w:cs="Times New Roman"/>
          <w:b/>
          <w:lang w:val="en-US"/>
        </w:rPr>
        <w:t xml:space="preserve"> </w:t>
      </w:r>
    </w:p>
    <w:p w14:paraId="216CE36C" w14:textId="77777777" w:rsidR="00215AD8" w:rsidRPr="00215AD8" w:rsidRDefault="00215AD8" w:rsidP="00215AD8">
      <w:pPr>
        <w:spacing w:line="360" w:lineRule="auto"/>
        <w:ind w:left="360"/>
        <w:contextualSpacing/>
        <w:jc w:val="both"/>
        <w:rPr>
          <w:rFonts w:ascii="Calibri" w:eastAsia="Times New Roman" w:hAnsi="Calibri" w:cs="Times New Roman"/>
          <w:lang w:val="en-US"/>
        </w:rPr>
      </w:pPr>
    </w:p>
    <w:p w14:paraId="695D6D30" w14:textId="77777777" w:rsidR="00AD24E9" w:rsidRPr="00AD24E9" w:rsidRDefault="00C9088B" w:rsidP="00AD24E9">
      <w:pPr>
        <w:spacing w:line="360" w:lineRule="auto"/>
        <w:contextualSpacing/>
        <w:jc w:val="both"/>
        <w:rPr>
          <w:rFonts w:ascii="Calibri" w:eastAsia="Times New Roman" w:hAnsi="Calibri" w:cs="Times New Roman"/>
          <w:i/>
          <w:lang w:val="en-US"/>
        </w:rPr>
      </w:pPr>
      <w:r>
        <w:rPr>
          <w:rFonts w:ascii="Calibri" w:eastAsia="Times New Roman" w:hAnsi="Calibri" w:cs="Times New Roman"/>
          <w:i/>
          <w:lang w:val="en-US"/>
        </w:rPr>
        <w:t>K</w:t>
      </w:r>
      <w:r w:rsidR="00AD24E9" w:rsidRPr="00AD24E9">
        <w:rPr>
          <w:rFonts w:ascii="Calibri" w:eastAsia="Times New Roman" w:hAnsi="Calibri" w:cs="Times New Roman"/>
          <w:i/>
          <w:lang w:val="en-US"/>
        </w:rPr>
        <w:t>e</w:t>
      </w:r>
      <w:r>
        <w:rPr>
          <w:rFonts w:ascii="Calibri" w:eastAsia="Times New Roman" w:hAnsi="Calibri" w:cs="Times New Roman"/>
          <w:i/>
          <w:lang w:val="en-US"/>
        </w:rPr>
        <w:t>y people who need to agree to make the change</w:t>
      </w:r>
    </w:p>
    <w:p w14:paraId="4032CB2A" w14:textId="77777777" w:rsidR="00AD24E9" w:rsidRDefault="00AD24E9" w:rsidP="00AD24E9">
      <w:pPr>
        <w:pStyle w:val="ListParagraph"/>
        <w:numPr>
          <w:ilvl w:val="0"/>
          <w:numId w:val="28"/>
        </w:numPr>
        <w:spacing w:line="360" w:lineRule="auto"/>
        <w:jc w:val="both"/>
        <w:rPr>
          <w:rFonts w:ascii="Calibri" w:eastAsia="Times New Roman" w:hAnsi="Calibri" w:cs="Times New Roman"/>
          <w:lang w:val="en-US"/>
        </w:rPr>
      </w:pPr>
      <w:r>
        <w:rPr>
          <w:rFonts w:ascii="Calibri" w:eastAsia="Times New Roman" w:hAnsi="Calibri" w:cs="Times New Roman"/>
          <w:lang w:val="en-US"/>
        </w:rPr>
        <w:t>Council leaders and chief executives</w:t>
      </w:r>
    </w:p>
    <w:p w14:paraId="77A8E657" w14:textId="0F0C40BD" w:rsidR="00AD24E9" w:rsidRDefault="00AD24E9" w:rsidP="00AD24E9">
      <w:pPr>
        <w:pStyle w:val="ListParagraph"/>
        <w:numPr>
          <w:ilvl w:val="0"/>
          <w:numId w:val="28"/>
        </w:numPr>
        <w:spacing w:line="360" w:lineRule="auto"/>
        <w:jc w:val="both"/>
        <w:rPr>
          <w:rFonts w:ascii="Calibri" w:eastAsia="Times New Roman" w:hAnsi="Calibri" w:cs="Times New Roman"/>
          <w:lang w:val="en-US"/>
        </w:rPr>
      </w:pPr>
      <w:r>
        <w:rPr>
          <w:rFonts w:ascii="Calibri" w:eastAsia="Times New Roman" w:hAnsi="Calibri" w:cs="Times New Roman"/>
          <w:lang w:val="en-US"/>
        </w:rPr>
        <w:t>Council lead members and functional lead</w:t>
      </w:r>
      <w:r w:rsidR="00E946E4">
        <w:rPr>
          <w:rFonts w:ascii="Calibri" w:eastAsia="Times New Roman" w:hAnsi="Calibri" w:cs="Times New Roman"/>
          <w:lang w:val="en-US"/>
        </w:rPr>
        <w:t xml:space="preserve"> officers</w:t>
      </w:r>
      <w:r>
        <w:rPr>
          <w:rFonts w:ascii="Calibri" w:eastAsia="Times New Roman" w:hAnsi="Calibri" w:cs="Times New Roman"/>
          <w:lang w:val="en-US"/>
        </w:rPr>
        <w:t xml:space="preserve"> in both Housing and ETE</w:t>
      </w:r>
    </w:p>
    <w:p w14:paraId="2599A0E0" w14:textId="77777777" w:rsidR="00C9088B" w:rsidRDefault="00C9088B" w:rsidP="00C9088B">
      <w:pPr>
        <w:spacing w:line="360" w:lineRule="auto"/>
        <w:jc w:val="both"/>
        <w:rPr>
          <w:rFonts w:ascii="Calibri" w:eastAsia="Times New Roman" w:hAnsi="Calibri" w:cs="Times New Roman"/>
          <w:i/>
          <w:lang w:val="en-US"/>
        </w:rPr>
      </w:pPr>
      <w:r w:rsidRPr="00C9088B">
        <w:rPr>
          <w:rFonts w:ascii="Calibri" w:eastAsia="Times New Roman" w:hAnsi="Calibri" w:cs="Times New Roman"/>
          <w:i/>
          <w:lang w:val="en-US"/>
        </w:rPr>
        <w:t>Who influences these change-makers</w:t>
      </w:r>
      <w:r>
        <w:rPr>
          <w:rFonts w:ascii="Calibri" w:eastAsia="Times New Roman" w:hAnsi="Calibri" w:cs="Times New Roman"/>
          <w:i/>
          <w:lang w:val="en-US"/>
        </w:rPr>
        <w:t>, and how they can be reached</w:t>
      </w:r>
    </w:p>
    <w:p w14:paraId="11BD823A" w14:textId="77777777" w:rsidR="00C9088B" w:rsidRPr="00C9088B" w:rsidRDefault="00C9088B" w:rsidP="00C9088B">
      <w:pPr>
        <w:pStyle w:val="ListParagraph"/>
        <w:numPr>
          <w:ilvl w:val="0"/>
          <w:numId w:val="28"/>
        </w:numPr>
        <w:spacing w:line="360" w:lineRule="auto"/>
        <w:jc w:val="both"/>
        <w:rPr>
          <w:rFonts w:ascii="Calibri" w:eastAsia="Times New Roman" w:hAnsi="Calibri" w:cs="Times New Roman"/>
          <w:i/>
          <w:lang w:val="en-US"/>
        </w:rPr>
      </w:pPr>
      <w:r>
        <w:rPr>
          <w:rFonts w:ascii="Calibri" w:eastAsia="Times New Roman" w:hAnsi="Calibri" w:cs="Times New Roman"/>
          <w:lang w:val="en-US"/>
        </w:rPr>
        <w:t>Council leaders and chief executives can be influenced both directly and by their lead members and senior officers.  Where a change of this nature is being sought it is often an engaged lead member who can be the single biggest catalyst for achieving it.</w:t>
      </w:r>
    </w:p>
    <w:p w14:paraId="2E399E2C" w14:textId="77777777" w:rsidR="00C9088B" w:rsidRPr="00C9088B" w:rsidRDefault="00C9088B" w:rsidP="00C9088B">
      <w:pPr>
        <w:pStyle w:val="ListParagraph"/>
        <w:numPr>
          <w:ilvl w:val="0"/>
          <w:numId w:val="28"/>
        </w:numPr>
        <w:spacing w:line="360" w:lineRule="auto"/>
        <w:jc w:val="both"/>
        <w:rPr>
          <w:rFonts w:ascii="Calibri" w:eastAsia="Times New Roman" w:hAnsi="Calibri" w:cs="Times New Roman"/>
          <w:i/>
          <w:lang w:val="en-US"/>
        </w:rPr>
      </w:pPr>
      <w:r>
        <w:rPr>
          <w:rFonts w:ascii="Calibri" w:eastAsia="Times New Roman" w:hAnsi="Calibri" w:cs="Times New Roman"/>
          <w:lang w:val="en-US"/>
        </w:rPr>
        <w:t>A short, clear and simple document, setting out the evidence base of the benefits of both the NYA commissioning guidelines and the ‘Hear By Right’ toolkit, needs to be produced.  This can then be used as a springboard to meet with and persuade the decision-makers to support adopting the guidelines and ensuring key officers undertake the necessary training.  This role could be the work of a single individual for a period of c. 2-3 months.  Additional support from the NYA itself should be sought</w:t>
      </w:r>
      <w:r w:rsidR="00215AD8">
        <w:rPr>
          <w:rFonts w:ascii="Calibri" w:eastAsia="Times New Roman" w:hAnsi="Calibri" w:cs="Times New Roman"/>
          <w:lang w:val="en-US"/>
        </w:rPr>
        <w:t xml:space="preserve"> (also see 1(b), below)</w:t>
      </w:r>
      <w:r>
        <w:rPr>
          <w:rFonts w:ascii="Calibri" w:eastAsia="Times New Roman" w:hAnsi="Calibri" w:cs="Times New Roman"/>
          <w:lang w:val="en-US"/>
        </w:rPr>
        <w:t>.</w:t>
      </w:r>
      <w:r w:rsidR="004661E2">
        <w:rPr>
          <w:rFonts w:ascii="Calibri" w:eastAsia="Times New Roman" w:hAnsi="Calibri" w:cs="Times New Roman"/>
          <w:lang w:val="en-US"/>
        </w:rPr>
        <w:t xml:space="preserve"> </w:t>
      </w:r>
    </w:p>
    <w:p w14:paraId="7375D32D" w14:textId="77777777" w:rsidR="00AD24E9" w:rsidRPr="00F23DFE" w:rsidRDefault="00C9088B" w:rsidP="00AD24E9">
      <w:pPr>
        <w:pStyle w:val="ListParagraph"/>
        <w:numPr>
          <w:ilvl w:val="0"/>
          <w:numId w:val="28"/>
        </w:numPr>
        <w:spacing w:line="360" w:lineRule="auto"/>
        <w:jc w:val="both"/>
        <w:rPr>
          <w:rFonts w:ascii="Calibri" w:eastAsia="Times New Roman" w:hAnsi="Calibri" w:cs="Times New Roman"/>
          <w:i/>
          <w:lang w:val="en-US"/>
        </w:rPr>
      </w:pPr>
      <w:r>
        <w:rPr>
          <w:rFonts w:ascii="Calibri" w:eastAsia="Times New Roman" w:hAnsi="Calibri" w:cs="Times New Roman"/>
          <w:lang w:val="en-US"/>
        </w:rPr>
        <w:t xml:space="preserve">Councils should be lobbied directly, through the use of deputations at council meetings and by asking individual elected members to ‘sign up’ to adopting the guidelines.  Cross-party commitment should be </w:t>
      </w:r>
      <w:r w:rsidR="004D0EB3">
        <w:rPr>
          <w:rFonts w:ascii="Calibri" w:eastAsia="Times New Roman" w:hAnsi="Calibri" w:cs="Times New Roman"/>
          <w:lang w:val="en-US"/>
        </w:rPr>
        <w:t>obtained</w:t>
      </w:r>
      <w:r>
        <w:rPr>
          <w:rFonts w:ascii="Calibri" w:eastAsia="Times New Roman" w:hAnsi="Calibri" w:cs="Times New Roman"/>
          <w:lang w:val="en-US"/>
        </w:rPr>
        <w:t xml:space="preserve">.  Lead members and their shadow counterparts should be requested to </w:t>
      </w:r>
      <w:r w:rsidR="004D0EB3">
        <w:rPr>
          <w:rFonts w:ascii="Calibri" w:eastAsia="Times New Roman" w:hAnsi="Calibri" w:cs="Times New Roman"/>
          <w:lang w:val="en-US"/>
        </w:rPr>
        <w:t xml:space="preserve">make commitment to </w:t>
      </w:r>
      <w:r>
        <w:rPr>
          <w:rFonts w:ascii="Calibri" w:eastAsia="Times New Roman" w:hAnsi="Calibri" w:cs="Times New Roman"/>
          <w:lang w:val="en-US"/>
        </w:rPr>
        <w:t>adoption of the guidelines</w:t>
      </w:r>
      <w:r w:rsidR="004D0EB3">
        <w:rPr>
          <w:rFonts w:ascii="Calibri" w:eastAsia="Times New Roman" w:hAnsi="Calibri" w:cs="Times New Roman"/>
          <w:lang w:val="en-US"/>
        </w:rPr>
        <w:t xml:space="preserve"> one</w:t>
      </w:r>
      <w:r>
        <w:rPr>
          <w:rFonts w:ascii="Calibri" w:eastAsia="Times New Roman" w:hAnsi="Calibri" w:cs="Times New Roman"/>
          <w:lang w:val="en-US"/>
        </w:rPr>
        <w:t xml:space="preserve"> of their political party’s manifesto </w:t>
      </w:r>
      <w:r w:rsidR="004D0EB3">
        <w:rPr>
          <w:rFonts w:ascii="Calibri" w:eastAsia="Times New Roman" w:hAnsi="Calibri" w:cs="Times New Roman"/>
          <w:lang w:val="en-US"/>
        </w:rPr>
        <w:t>pledges</w:t>
      </w:r>
      <w:r>
        <w:rPr>
          <w:rFonts w:ascii="Calibri" w:eastAsia="Times New Roman" w:hAnsi="Calibri" w:cs="Times New Roman"/>
          <w:lang w:val="en-US"/>
        </w:rPr>
        <w:t xml:space="preserve"> to young people in the region.</w:t>
      </w:r>
    </w:p>
    <w:p w14:paraId="0A335359" w14:textId="0434E893" w:rsidR="00F44284" w:rsidRDefault="00F44284" w:rsidP="00AD24E9">
      <w:pPr>
        <w:spacing w:line="360" w:lineRule="auto"/>
        <w:contextualSpacing/>
        <w:jc w:val="both"/>
        <w:rPr>
          <w:rFonts w:ascii="Calibri" w:eastAsia="Times New Roman" w:hAnsi="Calibri" w:cs="Times New Roman"/>
          <w:b/>
          <w:lang w:val="en-US"/>
        </w:rPr>
      </w:pPr>
    </w:p>
    <w:p w14:paraId="7CCB0CFD" w14:textId="14BE51F4" w:rsidR="00773C93" w:rsidRDefault="00773C93" w:rsidP="00AD24E9">
      <w:pPr>
        <w:spacing w:line="360" w:lineRule="auto"/>
        <w:contextualSpacing/>
        <w:jc w:val="both"/>
        <w:rPr>
          <w:rFonts w:ascii="Calibri" w:eastAsia="Times New Roman" w:hAnsi="Calibri" w:cs="Times New Roman"/>
          <w:b/>
          <w:lang w:val="en-US"/>
        </w:rPr>
      </w:pPr>
    </w:p>
    <w:p w14:paraId="645AC3D9" w14:textId="77777777" w:rsidR="00773C93" w:rsidRDefault="00773C93" w:rsidP="00AD24E9">
      <w:pPr>
        <w:spacing w:line="360" w:lineRule="auto"/>
        <w:contextualSpacing/>
        <w:jc w:val="both"/>
        <w:rPr>
          <w:rFonts w:ascii="Calibri" w:eastAsia="Times New Roman" w:hAnsi="Calibri" w:cs="Times New Roman"/>
          <w:b/>
          <w:lang w:val="en-US"/>
        </w:rPr>
      </w:pPr>
    </w:p>
    <w:p w14:paraId="6E112351" w14:textId="77777777" w:rsidR="00AD24E9" w:rsidRDefault="00AD24E9" w:rsidP="00AD24E9">
      <w:pPr>
        <w:pBdr>
          <w:top w:val="single" w:sz="4" w:space="1" w:color="auto"/>
          <w:left w:val="single" w:sz="4" w:space="4" w:color="auto"/>
          <w:bottom w:val="single" w:sz="4" w:space="1" w:color="auto"/>
          <w:right w:val="single" w:sz="4" w:space="4" w:color="auto"/>
        </w:pBdr>
        <w:spacing w:line="360" w:lineRule="auto"/>
        <w:contextualSpacing/>
        <w:jc w:val="both"/>
        <w:rPr>
          <w:rFonts w:ascii="Calibri" w:eastAsia="Times New Roman" w:hAnsi="Calibri" w:cs="Times New Roman"/>
          <w:b/>
          <w:lang w:val="en-US"/>
        </w:rPr>
      </w:pPr>
      <w:r>
        <w:rPr>
          <w:rFonts w:ascii="Calibri" w:eastAsia="Times New Roman" w:hAnsi="Calibri" w:cs="Times New Roman"/>
          <w:b/>
          <w:lang w:val="en-US"/>
        </w:rPr>
        <w:t xml:space="preserve">Recommendation </w:t>
      </w:r>
      <w:r w:rsidRPr="00D368DD">
        <w:rPr>
          <w:rFonts w:ascii="Calibri" w:eastAsia="Times New Roman" w:hAnsi="Calibri" w:cs="Times New Roman"/>
          <w:b/>
          <w:lang w:val="en-US"/>
        </w:rPr>
        <w:t>1</w:t>
      </w:r>
      <w:r>
        <w:rPr>
          <w:rFonts w:ascii="Calibri" w:eastAsia="Times New Roman" w:hAnsi="Calibri" w:cs="Times New Roman"/>
          <w:b/>
          <w:lang w:val="en-US"/>
        </w:rPr>
        <w:t>(b):</w:t>
      </w:r>
    </w:p>
    <w:p w14:paraId="2284DE27" w14:textId="1C8CFD9A" w:rsidR="004D0EB3" w:rsidRPr="00D368DD" w:rsidRDefault="00AD24E9" w:rsidP="00AD24E9">
      <w:pPr>
        <w:pBdr>
          <w:top w:val="single" w:sz="4" w:space="1" w:color="auto"/>
          <w:left w:val="single" w:sz="4" w:space="4" w:color="auto"/>
          <w:bottom w:val="single" w:sz="4" w:space="1" w:color="auto"/>
          <w:right w:val="single" w:sz="4" w:space="4" w:color="auto"/>
        </w:pBdr>
        <w:spacing w:line="360" w:lineRule="auto"/>
        <w:contextualSpacing/>
        <w:jc w:val="both"/>
        <w:rPr>
          <w:rFonts w:ascii="Calibri" w:eastAsia="Times New Roman" w:hAnsi="Calibri" w:cs="Times New Roman"/>
          <w:lang w:val="en-US"/>
        </w:rPr>
      </w:pPr>
      <w:r>
        <w:rPr>
          <w:rFonts w:ascii="Calibri" w:eastAsia="Times New Roman" w:hAnsi="Calibri" w:cs="Times New Roman"/>
          <w:lang w:val="en-US"/>
        </w:rPr>
        <w:t xml:space="preserve">Council and voluntary sector providers in the region </w:t>
      </w:r>
      <w:r w:rsidRPr="00D368DD">
        <w:rPr>
          <w:rFonts w:ascii="Calibri" w:eastAsia="Times New Roman" w:hAnsi="Calibri" w:cs="Times New Roman"/>
          <w:lang w:val="en-US"/>
        </w:rPr>
        <w:t xml:space="preserve">should </w:t>
      </w:r>
      <w:r w:rsidR="004D0EB3">
        <w:rPr>
          <w:rFonts w:ascii="Calibri" w:eastAsia="Times New Roman" w:hAnsi="Calibri" w:cs="Times New Roman"/>
          <w:lang w:val="en-US"/>
        </w:rPr>
        <w:t xml:space="preserve">subsequently </w:t>
      </w:r>
      <w:r>
        <w:rPr>
          <w:rFonts w:ascii="Calibri" w:eastAsia="Times New Roman" w:hAnsi="Calibri" w:cs="Times New Roman"/>
          <w:lang w:val="en-US"/>
        </w:rPr>
        <w:t xml:space="preserve">work together towards </w:t>
      </w:r>
      <w:r w:rsidRPr="00D368DD">
        <w:rPr>
          <w:rFonts w:ascii="Calibri" w:eastAsia="Times New Roman" w:hAnsi="Calibri" w:cs="Times New Roman"/>
          <w:lang w:val="en-US"/>
        </w:rPr>
        <w:t>adopt</w:t>
      </w:r>
      <w:r>
        <w:rPr>
          <w:rFonts w:ascii="Calibri" w:eastAsia="Times New Roman" w:hAnsi="Calibri" w:cs="Times New Roman"/>
          <w:lang w:val="en-US"/>
        </w:rPr>
        <w:t>ing</w:t>
      </w:r>
      <w:r w:rsidRPr="00D368DD">
        <w:rPr>
          <w:rFonts w:ascii="Calibri" w:eastAsia="Times New Roman" w:hAnsi="Calibri" w:cs="Times New Roman"/>
          <w:lang w:val="en-US"/>
        </w:rPr>
        <w:t xml:space="preserve"> a broader, region-wide standard of ‘listening to and working with young people’ when making policy and commissioning services. </w:t>
      </w:r>
      <w:r>
        <w:rPr>
          <w:rFonts w:ascii="Calibri" w:eastAsia="Times New Roman" w:hAnsi="Calibri" w:cs="Times New Roman"/>
          <w:lang w:val="en-US"/>
        </w:rPr>
        <w:t xml:space="preserve">This should be branded as the ‘Hampshire </w:t>
      </w:r>
      <w:r w:rsidR="00E946E4">
        <w:rPr>
          <w:rFonts w:ascii="Calibri" w:eastAsia="Times New Roman" w:hAnsi="Calibri" w:cs="Times New Roman"/>
          <w:lang w:val="en-US"/>
        </w:rPr>
        <w:t xml:space="preserve">Region’s </w:t>
      </w:r>
      <w:r>
        <w:rPr>
          <w:rFonts w:ascii="Calibri" w:eastAsia="Times New Roman" w:hAnsi="Calibri" w:cs="Times New Roman"/>
          <w:lang w:val="en-US"/>
        </w:rPr>
        <w:t xml:space="preserve">Young People’s </w:t>
      </w:r>
      <w:r w:rsidR="00E946E4">
        <w:rPr>
          <w:rFonts w:ascii="Calibri" w:eastAsia="Times New Roman" w:hAnsi="Calibri" w:cs="Times New Roman"/>
          <w:lang w:val="en-US"/>
        </w:rPr>
        <w:t>Charter</w:t>
      </w:r>
      <w:r>
        <w:rPr>
          <w:rFonts w:ascii="Calibri" w:eastAsia="Times New Roman" w:hAnsi="Calibri" w:cs="Times New Roman"/>
          <w:lang w:val="en-US"/>
        </w:rPr>
        <w:t xml:space="preserve">’ (or similar) and </w:t>
      </w:r>
      <w:r w:rsidR="004D0EB3">
        <w:rPr>
          <w:rFonts w:ascii="Calibri" w:eastAsia="Times New Roman" w:hAnsi="Calibri" w:cs="Times New Roman"/>
          <w:lang w:val="en-US"/>
        </w:rPr>
        <w:t>established</w:t>
      </w:r>
      <w:r>
        <w:rPr>
          <w:rFonts w:ascii="Calibri" w:eastAsia="Times New Roman" w:hAnsi="Calibri" w:cs="Times New Roman"/>
          <w:lang w:val="en-US"/>
        </w:rPr>
        <w:t xml:space="preserve"> as a desirable badge of ‘best practice’ in the region.</w:t>
      </w:r>
      <w:r w:rsidR="00DA3273">
        <w:rPr>
          <w:rFonts w:ascii="Calibri" w:eastAsia="Times New Roman" w:hAnsi="Calibri" w:cs="Times New Roman"/>
          <w:lang w:val="en-US"/>
        </w:rPr>
        <w:t xml:space="preserve">  This </w:t>
      </w:r>
      <w:r w:rsidR="004D0EB3">
        <w:rPr>
          <w:rFonts w:ascii="Calibri" w:eastAsia="Times New Roman" w:hAnsi="Calibri" w:cs="Times New Roman"/>
          <w:lang w:val="en-US"/>
        </w:rPr>
        <w:t xml:space="preserve">is a longer-term change than recommendation 1(a) above and will require </w:t>
      </w:r>
      <w:r w:rsidR="00990083">
        <w:rPr>
          <w:rFonts w:ascii="Calibri" w:eastAsia="Times New Roman" w:hAnsi="Calibri" w:cs="Times New Roman"/>
          <w:lang w:val="en-US"/>
        </w:rPr>
        <w:t xml:space="preserve">a higher level of </w:t>
      </w:r>
      <w:r w:rsidR="004D0EB3">
        <w:rPr>
          <w:rFonts w:ascii="Calibri" w:eastAsia="Times New Roman" w:hAnsi="Calibri" w:cs="Times New Roman"/>
          <w:lang w:val="en-US"/>
        </w:rPr>
        <w:t xml:space="preserve">buy-in. </w:t>
      </w:r>
    </w:p>
    <w:p w14:paraId="5E4B3E3B" w14:textId="77777777" w:rsidR="00AD24E9" w:rsidRPr="00F97E15" w:rsidRDefault="00AD24E9" w:rsidP="00AD24E9">
      <w:pPr>
        <w:spacing w:line="360" w:lineRule="auto"/>
        <w:contextualSpacing/>
        <w:jc w:val="both"/>
        <w:rPr>
          <w:rFonts w:ascii="Calibri" w:eastAsia="Times New Roman" w:hAnsi="Calibri" w:cs="Times New Roman"/>
          <w:lang w:val="en-US"/>
        </w:rPr>
      </w:pPr>
    </w:p>
    <w:p w14:paraId="079F42E4" w14:textId="77777777" w:rsidR="007D0732" w:rsidRPr="007D0732" w:rsidRDefault="007D0732" w:rsidP="007D0732">
      <w:pPr>
        <w:spacing w:line="360" w:lineRule="auto"/>
        <w:contextualSpacing/>
        <w:jc w:val="both"/>
        <w:rPr>
          <w:rFonts w:ascii="Calibri" w:eastAsia="Times New Roman" w:hAnsi="Calibri" w:cs="Times New Roman"/>
          <w:i/>
          <w:lang w:val="en-US"/>
        </w:rPr>
      </w:pPr>
      <w:r>
        <w:rPr>
          <w:rFonts w:ascii="Calibri" w:eastAsia="Times New Roman" w:hAnsi="Calibri" w:cs="Times New Roman"/>
          <w:i/>
          <w:lang w:val="en-US"/>
        </w:rPr>
        <w:lastRenderedPageBreak/>
        <w:t>Practical changes required</w:t>
      </w:r>
    </w:p>
    <w:p w14:paraId="03D5D60F" w14:textId="1FE29576" w:rsidR="007D0732" w:rsidRPr="007D0732" w:rsidRDefault="004D0EB3" w:rsidP="007D0732">
      <w:pPr>
        <w:pStyle w:val="ListParagraph"/>
        <w:numPr>
          <w:ilvl w:val="0"/>
          <w:numId w:val="27"/>
        </w:numPr>
        <w:spacing w:line="360" w:lineRule="auto"/>
        <w:jc w:val="both"/>
        <w:rPr>
          <w:rFonts w:ascii="Calibri" w:eastAsia="Times New Roman" w:hAnsi="Calibri" w:cs="Times New Roman"/>
          <w:lang w:val="en-US"/>
        </w:rPr>
      </w:pPr>
      <w:r>
        <w:rPr>
          <w:rFonts w:ascii="Calibri" w:eastAsia="Times New Roman" w:hAnsi="Calibri" w:cs="Times New Roman"/>
          <w:lang w:val="en-US"/>
        </w:rPr>
        <w:t>A project will need to be established in which h</w:t>
      </w:r>
      <w:r w:rsidR="00F56ADA" w:rsidRPr="00F97E15">
        <w:rPr>
          <w:rFonts w:ascii="Calibri" w:eastAsia="Times New Roman" w:hAnsi="Calibri" w:cs="Times New Roman"/>
          <w:lang w:val="en-US"/>
        </w:rPr>
        <w:t>ousing, social care and ETE council lead</w:t>
      </w:r>
      <w:r w:rsidR="00D20B8A">
        <w:rPr>
          <w:rFonts w:ascii="Calibri" w:eastAsia="Times New Roman" w:hAnsi="Calibri" w:cs="Times New Roman"/>
          <w:lang w:val="en-US"/>
        </w:rPr>
        <w:t xml:space="preserve"> officers</w:t>
      </w:r>
      <w:r w:rsidR="00F56ADA" w:rsidRPr="00F97E15">
        <w:rPr>
          <w:rFonts w:ascii="Calibri" w:eastAsia="Times New Roman" w:hAnsi="Calibri" w:cs="Times New Roman"/>
          <w:lang w:val="en-US"/>
        </w:rPr>
        <w:t xml:space="preserve"> </w:t>
      </w:r>
      <w:r w:rsidR="00F56ADA" w:rsidRPr="00D368DD">
        <w:rPr>
          <w:rFonts w:ascii="Calibri" w:eastAsia="Times New Roman" w:hAnsi="Calibri" w:cs="Times New Roman"/>
          <w:lang w:val="en-US"/>
        </w:rPr>
        <w:t xml:space="preserve">consult </w:t>
      </w:r>
      <w:r>
        <w:rPr>
          <w:rFonts w:ascii="Calibri" w:eastAsia="Times New Roman" w:hAnsi="Calibri" w:cs="Times New Roman"/>
          <w:lang w:val="en-US"/>
        </w:rPr>
        <w:t xml:space="preserve">with </w:t>
      </w:r>
      <w:r w:rsidR="00F56ADA" w:rsidRPr="00D368DD">
        <w:rPr>
          <w:rFonts w:ascii="Calibri" w:eastAsia="Times New Roman" w:hAnsi="Calibri" w:cs="Times New Roman"/>
          <w:lang w:val="en-US"/>
        </w:rPr>
        <w:t xml:space="preserve">voluntary sector organisations and </w:t>
      </w:r>
      <w:r>
        <w:rPr>
          <w:rFonts w:ascii="Calibri" w:eastAsia="Times New Roman" w:hAnsi="Calibri" w:cs="Times New Roman"/>
          <w:lang w:val="en-US"/>
        </w:rPr>
        <w:t xml:space="preserve">other parts of their </w:t>
      </w:r>
      <w:r w:rsidR="00F56ADA" w:rsidRPr="00D368DD">
        <w:rPr>
          <w:rFonts w:ascii="Calibri" w:eastAsia="Times New Roman" w:hAnsi="Calibri" w:cs="Times New Roman"/>
          <w:lang w:val="en-US"/>
        </w:rPr>
        <w:t>council</w:t>
      </w:r>
      <w:r>
        <w:rPr>
          <w:rFonts w:ascii="Calibri" w:eastAsia="Times New Roman" w:hAnsi="Calibri" w:cs="Times New Roman"/>
          <w:lang w:val="en-US"/>
        </w:rPr>
        <w:t xml:space="preserve"> organisations to determine which specific elements of the </w:t>
      </w:r>
      <w:r w:rsidR="007D0732">
        <w:rPr>
          <w:rFonts w:ascii="Calibri" w:eastAsia="Times New Roman" w:hAnsi="Calibri" w:cs="Times New Roman"/>
          <w:lang w:val="en-US"/>
        </w:rPr>
        <w:t>‘Hear By Right’ T</w:t>
      </w:r>
      <w:r>
        <w:rPr>
          <w:rFonts w:ascii="Calibri" w:eastAsia="Times New Roman" w:hAnsi="Calibri" w:cs="Times New Roman"/>
          <w:lang w:val="en-US"/>
        </w:rPr>
        <w:t xml:space="preserve">oolkit should be adopted on which to base </w:t>
      </w:r>
      <w:r w:rsidR="004661E2">
        <w:rPr>
          <w:rFonts w:ascii="Calibri" w:eastAsia="Times New Roman" w:hAnsi="Calibri" w:cs="Times New Roman"/>
          <w:lang w:val="en-US"/>
        </w:rPr>
        <w:t xml:space="preserve">the </w:t>
      </w:r>
      <w:r w:rsidR="00D20B8A">
        <w:rPr>
          <w:rFonts w:ascii="Calibri" w:eastAsia="Times New Roman" w:hAnsi="Calibri" w:cs="Times New Roman"/>
          <w:lang w:val="en-US"/>
        </w:rPr>
        <w:t>Charter</w:t>
      </w:r>
      <w:r w:rsidR="007D0732">
        <w:rPr>
          <w:rFonts w:ascii="Calibri" w:eastAsia="Times New Roman" w:hAnsi="Calibri" w:cs="Times New Roman"/>
          <w:lang w:val="en-US"/>
        </w:rPr>
        <w:t>.</w:t>
      </w:r>
      <w:r w:rsidR="00F56ADA" w:rsidRPr="00D368DD">
        <w:rPr>
          <w:rFonts w:ascii="Calibri" w:eastAsia="Times New Roman" w:hAnsi="Calibri" w:cs="Times New Roman"/>
          <w:lang w:val="en-US"/>
        </w:rPr>
        <w:t xml:space="preserve">  </w:t>
      </w:r>
      <w:r w:rsidR="007D0732" w:rsidRPr="007D0732">
        <w:rPr>
          <w:rFonts w:ascii="Calibri" w:eastAsia="Times New Roman" w:hAnsi="Calibri" w:cs="Times New Roman"/>
          <w:lang w:val="en-US"/>
        </w:rPr>
        <w:t xml:space="preserve">A project of this type is </w:t>
      </w:r>
      <w:r w:rsidR="00773C93">
        <w:rPr>
          <w:rFonts w:ascii="Calibri" w:eastAsia="Times New Roman" w:hAnsi="Calibri" w:cs="Times New Roman"/>
          <w:lang w:val="en-US"/>
        </w:rPr>
        <w:t xml:space="preserve">probably </w:t>
      </w:r>
      <w:r w:rsidR="007D0732" w:rsidRPr="007D0732">
        <w:rPr>
          <w:rFonts w:ascii="Calibri" w:eastAsia="Times New Roman" w:hAnsi="Calibri" w:cs="Times New Roman"/>
          <w:lang w:val="en-US"/>
        </w:rPr>
        <w:t xml:space="preserve">best delivered by appointing a lead council to drive it.  A similar approach has recently been successful in establishing </w:t>
      </w:r>
      <w:r w:rsidR="003F149C">
        <w:rPr>
          <w:rFonts w:ascii="Calibri" w:eastAsia="Times New Roman" w:hAnsi="Calibri" w:cs="Times New Roman"/>
          <w:lang w:val="en-US"/>
        </w:rPr>
        <w:t xml:space="preserve">the </w:t>
      </w:r>
      <w:r w:rsidR="003F149C" w:rsidRPr="007D0732">
        <w:rPr>
          <w:rFonts w:ascii="Calibri" w:eastAsia="Times New Roman" w:hAnsi="Calibri" w:cs="Times New Roman"/>
          <w:lang w:val="en-US"/>
        </w:rPr>
        <w:t xml:space="preserve">regional adoption agency </w:t>
      </w:r>
      <w:r w:rsidR="007D0732" w:rsidRPr="007D0732">
        <w:rPr>
          <w:rFonts w:ascii="Calibri" w:eastAsia="Times New Roman" w:hAnsi="Calibri" w:cs="Times New Roman"/>
          <w:lang w:val="en-US"/>
        </w:rPr>
        <w:t>‘Adopt South’</w:t>
      </w:r>
      <w:r w:rsidR="003F149C">
        <w:rPr>
          <w:rFonts w:ascii="Calibri" w:eastAsia="Times New Roman" w:hAnsi="Calibri" w:cs="Times New Roman"/>
          <w:lang w:val="en-US"/>
        </w:rPr>
        <w:t>:</w:t>
      </w:r>
      <w:r w:rsidR="007D0732" w:rsidRPr="007D0732">
        <w:rPr>
          <w:rFonts w:ascii="Calibri" w:eastAsia="Times New Roman" w:hAnsi="Calibri" w:cs="Times New Roman"/>
          <w:lang w:val="en-US"/>
        </w:rPr>
        <w:t xml:space="preserve"> the project was spearheaded by Hampshire County Council</w:t>
      </w:r>
      <w:r w:rsidR="003F149C">
        <w:rPr>
          <w:rFonts w:ascii="Calibri" w:eastAsia="Times New Roman" w:hAnsi="Calibri" w:cs="Times New Roman"/>
          <w:lang w:val="en-US"/>
        </w:rPr>
        <w:t>,</w:t>
      </w:r>
      <w:r w:rsidR="007D0732" w:rsidRPr="007D0732">
        <w:rPr>
          <w:rFonts w:ascii="Calibri" w:eastAsia="Times New Roman" w:hAnsi="Calibri" w:cs="Times New Roman"/>
          <w:lang w:val="en-US"/>
        </w:rPr>
        <w:t xml:space="preserve"> but also includes Southampton and Portsmouth City Councils along with Isle of Wight Council.  </w:t>
      </w:r>
    </w:p>
    <w:p w14:paraId="3D81BDE3" w14:textId="6C4EAC31" w:rsidR="007D0732" w:rsidRDefault="007D0732" w:rsidP="00F97E15">
      <w:pPr>
        <w:pStyle w:val="ListParagraph"/>
        <w:numPr>
          <w:ilvl w:val="0"/>
          <w:numId w:val="27"/>
        </w:numPr>
        <w:spacing w:line="360" w:lineRule="auto"/>
        <w:jc w:val="both"/>
        <w:rPr>
          <w:rFonts w:ascii="Calibri" w:eastAsia="Times New Roman" w:hAnsi="Calibri" w:cs="Times New Roman"/>
          <w:lang w:val="en-US"/>
        </w:rPr>
      </w:pPr>
      <w:r>
        <w:rPr>
          <w:rFonts w:ascii="Calibri" w:eastAsia="Times New Roman" w:hAnsi="Calibri" w:cs="Times New Roman"/>
          <w:lang w:val="en-US"/>
        </w:rPr>
        <w:t xml:space="preserve">Objective and consistently-measurable assessment criteria will need to be developed in order to determine which organisations adhere to the </w:t>
      </w:r>
      <w:r w:rsidR="00035351">
        <w:rPr>
          <w:rFonts w:ascii="Calibri" w:eastAsia="Times New Roman" w:hAnsi="Calibri" w:cs="Times New Roman"/>
          <w:lang w:val="en-US"/>
        </w:rPr>
        <w:t>Charter</w:t>
      </w:r>
      <w:r>
        <w:rPr>
          <w:rFonts w:ascii="Calibri" w:eastAsia="Times New Roman" w:hAnsi="Calibri" w:cs="Times New Roman"/>
          <w:lang w:val="en-US"/>
        </w:rPr>
        <w:t xml:space="preserve">. </w:t>
      </w:r>
    </w:p>
    <w:p w14:paraId="355E8F66" w14:textId="264EDC65" w:rsidR="003F149C" w:rsidRPr="00215AD8" w:rsidRDefault="00F56ADA" w:rsidP="00215AD8">
      <w:pPr>
        <w:pStyle w:val="ListParagraph"/>
        <w:numPr>
          <w:ilvl w:val="0"/>
          <w:numId w:val="27"/>
        </w:numPr>
        <w:spacing w:line="360" w:lineRule="auto"/>
        <w:jc w:val="both"/>
        <w:rPr>
          <w:rFonts w:ascii="Calibri" w:eastAsia="Times New Roman" w:hAnsi="Calibri" w:cs="Times New Roman"/>
          <w:i/>
          <w:lang w:val="en-US"/>
        </w:rPr>
      </w:pPr>
      <w:r w:rsidRPr="00F97E15">
        <w:rPr>
          <w:rFonts w:ascii="Calibri" w:eastAsia="Times New Roman" w:hAnsi="Calibri" w:cs="Times New Roman"/>
          <w:lang w:val="en-US"/>
        </w:rPr>
        <w:t xml:space="preserve">Council </w:t>
      </w:r>
      <w:r w:rsidR="00035351">
        <w:rPr>
          <w:rFonts w:ascii="Calibri" w:eastAsia="Times New Roman" w:hAnsi="Calibri" w:cs="Times New Roman"/>
          <w:lang w:val="en-US"/>
        </w:rPr>
        <w:t xml:space="preserve">lead members, </w:t>
      </w:r>
      <w:r w:rsidRPr="00F97E15">
        <w:rPr>
          <w:rFonts w:ascii="Calibri" w:eastAsia="Times New Roman" w:hAnsi="Calibri" w:cs="Times New Roman"/>
          <w:lang w:val="en-US"/>
        </w:rPr>
        <w:t>lead</w:t>
      </w:r>
      <w:r w:rsidR="00035351">
        <w:rPr>
          <w:rFonts w:ascii="Calibri" w:eastAsia="Times New Roman" w:hAnsi="Calibri" w:cs="Times New Roman"/>
          <w:lang w:val="en-US"/>
        </w:rPr>
        <w:t xml:space="preserve"> officers</w:t>
      </w:r>
      <w:r w:rsidRPr="00F97E15">
        <w:rPr>
          <w:rFonts w:ascii="Calibri" w:eastAsia="Times New Roman" w:hAnsi="Calibri" w:cs="Times New Roman"/>
          <w:lang w:val="en-US"/>
        </w:rPr>
        <w:t xml:space="preserve"> and chief executives </w:t>
      </w:r>
      <w:r w:rsidR="007D0732">
        <w:rPr>
          <w:rFonts w:ascii="Calibri" w:eastAsia="Times New Roman" w:hAnsi="Calibri" w:cs="Times New Roman"/>
          <w:lang w:val="en-US"/>
        </w:rPr>
        <w:t xml:space="preserve">will then need to </w:t>
      </w:r>
      <w:r w:rsidRPr="00F97E15">
        <w:rPr>
          <w:rFonts w:ascii="Calibri" w:eastAsia="Times New Roman" w:hAnsi="Calibri" w:cs="Times New Roman"/>
          <w:lang w:val="en-US"/>
        </w:rPr>
        <w:t xml:space="preserve">commit to embedding the </w:t>
      </w:r>
      <w:r w:rsidR="00035351">
        <w:rPr>
          <w:rFonts w:ascii="Calibri" w:eastAsia="Times New Roman" w:hAnsi="Calibri" w:cs="Times New Roman"/>
          <w:lang w:val="en-US"/>
        </w:rPr>
        <w:t xml:space="preserve"> Charter</w:t>
      </w:r>
      <w:r w:rsidR="007D0732">
        <w:rPr>
          <w:rFonts w:ascii="Calibri" w:eastAsia="Times New Roman" w:hAnsi="Calibri" w:cs="Times New Roman"/>
          <w:lang w:val="en-US"/>
        </w:rPr>
        <w:t xml:space="preserve"> </w:t>
      </w:r>
      <w:r w:rsidRPr="00F97E15">
        <w:rPr>
          <w:rFonts w:ascii="Calibri" w:eastAsia="Times New Roman" w:hAnsi="Calibri" w:cs="Times New Roman"/>
          <w:lang w:val="en-US"/>
        </w:rPr>
        <w:t xml:space="preserve">standard throughout the </w:t>
      </w:r>
      <w:r w:rsidR="007D0732">
        <w:rPr>
          <w:rFonts w:ascii="Calibri" w:eastAsia="Times New Roman" w:hAnsi="Calibri" w:cs="Times New Roman"/>
          <w:lang w:val="en-US"/>
        </w:rPr>
        <w:t>region</w:t>
      </w:r>
      <w:r w:rsidRPr="00F97E15">
        <w:rPr>
          <w:rFonts w:ascii="Calibri" w:eastAsia="Times New Roman" w:hAnsi="Calibri" w:cs="Times New Roman"/>
          <w:lang w:val="en-US"/>
        </w:rPr>
        <w:t>.</w:t>
      </w:r>
      <w:r w:rsidR="003F149C">
        <w:rPr>
          <w:rFonts w:ascii="Calibri" w:eastAsia="Times New Roman" w:hAnsi="Calibri" w:cs="Times New Roman"/>
          <w:lang w:val="en-US"/>
        </w:rPr>
        <w:t xml:space="preserve">  One way in which this can be achieved is by setting a deadline</w:t>
      </w:r>
      <w:r w:rsidR="004661E2">
        <w:rPr>
          <w:rFonts w:ascii="Calibri" w:eastAsia="Times New Roman" w:hAnsi="Calibri" w:cs="Times New Roman"/>
          <w:lang w:val="en-US"/>
        </w:rPr>
        <w:t xml:space="preserve">, </w:t>
      </w:r>
      <w:r w:rsidR="003F149C">
        <w:rPr>
          <w:rFonts w:ascii="Calibri" w:eastAsia="Times New Roman" w:hAnsi="Calibri" w:cs="Times New Roman"/>
          <w:lang w:val="en-US"/>
        </w:rPr>
        <w:t xml:space="preserve">whereby voluntary organisations which do not meet the </w:t>
      </w:r>
      <w:r w:rsidR="00035351">
        <w:rPr>
          <w:rFonts w:ascii="Calibri" w:eastAsia="Times New Roman" w:hAnsi="Calibri" w:cs="Times New Roman"/>
          <w:lang w:val="en-US"/>
        </w:rPr>
        <w:t>Charter</w:t>
      </w:r>
      <w:r w:rsidR="003F149C">
        <w:rPr>
          <w:rFonts w:ascii="Calibri" w:eastAsia="Times New Roman" w:hAnsi="Calibri" w:cs="Times New Roman"/>
          <w:lang w:val="en-US"/>
        </w:rPr>
        <w:t xml:space="preserve"> criteria will no longer be commissioned to provide services beyond a specific date.</w:t>
      </w:r>
    </w:p>
    <w:p w14:paraId="07AFFF0B" w14:textId="77777777" w:rsidR="00CA101E" w:rsidRDefault="003F149C" w:rsidP="00CA101E">
      <w:pPr>
        <w:spacing w:line="360" w:lineRule="auto"/>
        <w:jc w:val="both"/>
        <w:rPr>
          <w:rFonts w:ascii="Calibri" w:eastAsia="Times New Roman" w:hAnsi="Calibri" w:cs="Times New Roman"/>
          <w:lang w:val="en-US"/>
        </w:rPr>
      </w:pPr>
      <w:r>
        <w:rPr>
          <w:rFonts w:ascii="Calibri" w:eastAsia="Times New Roman" w:hAnsi="Calibri" w:cs="Times New Roman"/>
          <w:i/>
          <w:lang w:val="en-US"/>
        </w:rPr>
        <w:t>Key people who need to agree to make the change</w:t>
      </w:r>
    </w:p>
    <w:p w14:paraId="05D80B50" w14:textId="339BC31F" w:rsidR="00CA101E" w:rsidRPr="00990083" w:rsidRDefault="004661E2" w:rsidP="00990083">
      <w:pPr>
        <w:pStyle w:val="ListParagraph"/>
        <w:numPr>
          <w:ilvl w:val="0"/>
          <w:numId w:val="29"/>
        </w:numPr>
        <w:spacing w:line="360" w:lineRule="auto"/>
        <w:jc w:val="both"/>
        <w:rPr>
          <w:rFonts w:ascii="Calibri" w:eastAsia="Times New Roman" w:hAnsi="Calibri" w:cs="Times New Roman"/>
          <w:lang w:val="en-US"/>
        </w:rPr>
      </w:pPr>
      <w:r w:rsidRPr="00CA101E">
        <w:rPr>
          <w:rFonts w:ascii="Calibri" w:eastAsia="Times New Roman" w:hAnsi="Calibri" w:cs="Times New Roman"/>
          <w:lang w:val="en-US"/>
        </w:rPr>
        <w:t xml:space="preserve">As with recommendation 1(a) above, political and organisational will is required from senior members and officers.  In addition, heads of voluntary sector organisations will need to support the establishment of the </w:t>
      </w:r>
      <w:r w:rsidR="00035351">
        <w:rPr>
          <w:rFonts w:ascii="Calibri" w:eastAsia="Times New Roman" w:hAnsi="Calibri" w:cs="Times New Roman"/>
          <w:lang w:val="en-US"/>
        </w:rPr>
        <w:t>Charter</w:t>
      </w:r>
      <w:r w:rsidRPr="00CA101E">
        <w:rPr>
          <w:rFonts w:ascii="Calibri" w:eastAsia="Times New Roman" w:hAnsi="Calibri" w:cs="Times New Roman"/>
          <w:lang w:val="en-US"/>
        </w:rPr>
        <w:t xml:space="preserve">.  Commissioning rules will play a key role in delivering this buy-in. </w:t>
      </w:r>
      <w:r w:rsidR="00CA101E" w:rsidRPr="00CA101E">
        <w:rPr>
          <w:rFonts w:ascii="Calibri" w:eastAsia="Times New Roman" w:hAnsi="Calibri" w:cs="Times New Roman"/>
          <w:lang w:val="en-US"/>
        </w:rPr>
        <w:t xml:space="preserve"> </w:t>
      </w:r>
    </w:p>
    <w:p w14:paraId="4C36A606" w14:textId="77777777" w:rsidR="00CA101E" w:rsidRPr="00CA101E" w:rsidRDefault="00CA101E" w:rsidP="00CA101E">
      <w:pPr>
        <w:spacing w:line="360" w:lineRule="auto"/>
        <w:jc w:val="both"/>
        <w:rPr>
          <w:rFonts w:ascii="Calibri" w:eastAsia="Times New Roman" w:hAnsi="Calibri" w:cs="Times New Roman"/>
          <w:i/>
          <w:lang w:val="en-US"/>
        </w:rPr>
      </w:pPr>
      <w:r w:rsidRPr="00CA101E">
        <w:rPr>
          <w:rFonts w:ascii="Calibri" w:eastAsia="Times New Roman" w:hAnsi="Calibri" w:cs="Times New Roman"/>
          <w:i/>
          <w:lang w:val="en-US"/>
        </w:rPr>
        <w:t>Who influences these change-makers, and how they can be reached</w:t>
      </w:r>
    </w:p>
    <w:p w14:paraId="678C033A" w14:textId="4E6B3E34" w:rsidR="00990083" w:rsidRDefault="00990083" w:rsidP="00F97E15">
      <w:pPr>
        <w:numPr>
          <w:ilvl w:val="0"/>
          <w:numId w:val="1"/>
        </w:numPr>
        <w:spacing w:line="360" w:lineRule="auto"/>
        <w:contextualSpacing/>
        <w:jc w:val="both"/>
        <w:rPr>
          <w:rFonts w:ascii="Calibri" w:eastAsia="Times New Roman" w:hAnsi="Calibri" w:cs="Times New Roman"/>
          <w:lang w:val="en-US"/>
        </w:rPr>
      </w:pPr>
      <w:r w:rsidRPr="00990083">
        <w:rPr>
          <w:rFonts w:ascii="Calibri" w:eastAsia="Times New Roman" w:hAnsi="Calibri" w:cs="Times New Roman"/>
          <w:lang w:val="en-US"/>
        </w:rPr>
        <w:t xml:space="preserve">Change will in part be influenced by successes delivered from 1(a) whereby adopting the NYA commissioning guidelines starts to deliver more cost-effective and better-tailored young people’s services. This should engender ‘organic’ support from within local authorities which helps make the establishment of a more formal </w:t>
      </w:r>
      <w:r w:rsidR="00035351">
        <w:rPr>
          <w:rFonts w:ascii="Calibri" w:eastAsia="Times New Roman" w:hAnsi="Calibri" w:cs="Times New Roman"/>
          <w:lang w:val="en-US"/>
        </w:rPr>
        <w:t>Charter</w:t>
      </w:r>
      <w:r w:rsidRPr="00990083">
        <w:rPr>
          <w:rFonts w:ascii="Calibri" w:eastAsia="Times New Roman" w:hAnsi="Calibri" w:cs="Times New Roman"/>
          <w:lang w:val="en-US"/>
        </w:rPr>
        <w:t xml:space="preserve"> a natural evolutionary </w:t>
      </w:r>
      <w:r>
        <w:rPr>
          <w:rFonts w:ascii="Calibri" w:eastAsia="Times New Roman" w:hAnsi="Calibri" w:cs="Times New Roman"/>
          <w:lang w:val="en-US"/>
        </w:rPr>
        <w:t>development</w:t>
      </w:r>
      <w:r w:rsidRPr="00990083">
        <w:rPr>
          <w:rFonts w:ascii="Calibri" w:eastAsia="Times New Roman" w:hAnsi="Calibri" w:cs="Times New Roman"/>
          <w:lang w:val="en-US"/>
        </w:rPr>
        <w:t xml:space="preserve">.  </w:t>
      </w:r>
    </w:p>
    <w:p w14:paraId="0164BA1E" w14:textId="77777777" w:rsidR="00F56ADA" w:rsidRPr="00990083" w:rsidRDefault="00F56ADA" w:rsidP="00F97E15">
      <w:pPr>
        <w:numPr>
          <w:ilvl w:val="0"/>
          <w:numId w:val="1"/>
        </w:numPr>
        <w:spacing w:line="360" w:lineRule="auto"/>
        <w:contextualSpacing/>
        <w:jc w:val="both"/>
        <w:rPr>
          <w:rFonts w:ascii="Calibri" w:eastAsia="Times New Roman" w:hAnsi="Calibri" w:cs="Times New Roman"/>
          <w:lang w:val="en-US"/>
        </w:rPr>
      </w:pPr>
      <w:r w:rsidRPr="00990083">
        <w:rPr>
          <w:rFonts w:ascii="Calibri" w:eastAsia="Times New Roman" w:hAnsi="Calibri" w:cs="Times New Roman"/>
          <w:lang w:val="en-US"/>
        </w:rPr>
        <w:t xml:space="preserve">The National Youth Agency </w:t>
      </w:r>
      <w:r w:rsidR="00990083">
        <w:rPr>
          <w:rFonts w:ascii="Calibri" w:eastAsia="Times New Roman" w:hAnsi="Calibri" w:cs="Times New Roman"/>
          <w:lang w:val="en-US"/>
        </w:rPr>
        <w:t xml:space="preserve">already </w:t>
      </w:r>
      <w:r w:rsidRPr="00990083">
        <w:rPr>
          <w:rFonts w:ascii="Calibri" w:eastAsia="Times New Roman" w:hAnsi="Calibri" w:cs="Times New Roman"/>
          <w:lang w:val="en-US"/>
        </w:rPr>
        <w:t>h</w:t>
      </w:r>
      <w:r w:rsidR="00990083">
        <w:rPr>
          <w:rFonts w:ascii="Calibri" w:eastAsia="Times New Roman" w:hAnsi="Calibri" w:cs="Times New Roman"/>
          <w:lang w:val="en-US"/>
        </w:rPr>
        <w:t xml:space="preserve">as </w:t>
      </w:r>
      <w:r w:rsidRPr="00990083">
        <w:rPr>
          <w:rFonts w:ascii="Calibri" w:eastAsia="Times New Roman" w:hAnsi="Calibri" w:cs="Times New Roman"/>
          <w:lang w:val="en-US"/>
        </w:rPr>
        <w:t>evidence f</w:t>
      </w:r>
      <w:r w:rsidR="007F417B">
        <w:rPr>
          <w:rFonts w:ascii="Calibri" w:eastAsia="Times New Roman" w:hAnsi="Calibri" w:cs="Times New Roman"/>
          <w:lang w:val="en-US"/>
        </w:rPr>
        <w:t>rom</w:t>
      </w:r>
      <w:r w:rsidR="00990083">
        <w:rPr>
          <w:rFonts w:ascii="Calibri" w:eastAsia="Times New Roman" w:hAnsi="Calibri" w:cs="Times New Roman"/>
          <w:lang w:val="en-US"/>
        </w:rPr>
        <w:t xml:space="preserve"> </w:t>
      </w:r>
      <w:r w:rsidRPr="00990083">
        <w:rPr>
          <w:rFonts w:ascii="Calibri" w:eastAsia="Times New Roman" w:hAnsi="Calibri" w:cs="Times New Roman"/>
          <w:lang w:val="en-US"/>
        </w:rPr>
        <w:t xml:space="preserve">councils who have benefited from adopting </w:t>
      </w:r>
      <w:r w:rsidR="00990083">
        <w:rPr>
          <w:rFonts w:ascii="Calibri" w:eastAsia="Times New Roman" w:hAnsi="Calibri" w:cs="Times New Roman"/>
          <w:lang w:val="en-US"/>
        </w:rPr>
        <w:t>its ‘</w:t>
      </w:r>
      <w:r w:rsidRPr="00990083">
        <w:rPr>
          <w:rFonts w:ascii="Calibri" w:eastAsia="Times New Roman" w:hAnsi="Calibri" w:cs="Times New Roman"/>
          <w:lang w:val="en-US"/>
        </w:rPr>
        <w:t xml:space="preserve">Hear </w:t>
      </w:r>
      <w:r w:rsidR="00990083">
        <w:rPr>
          <w:rFonts w:ascii="Calibri" w:eastAsia="Times New Roman" w:hAnsi="Calibri" w:cs="Times New Roman"/>
          <w:lang w:val="en-US"/>
        </w:rPr>
        <w:t>B</w:t>
      </w:r>
      <w:r w:rsidRPr="00990083">
        <w:rPr>
          <w:rFonts w:ascii="Calibri" w:eastAsia="Times New Roman" w:hAnsi="Calibri" w:cs="Times New Roman"/>
          <w:lang w:val="en-US"/>
        </w:rPr>
        <w:t>y Right</w:t>
      </w:r>
      <w:r w:rsidR="00990083">
        <w:rPr>
          <w:rFonts w:ascii="Calibri" w:eastAsia="Times New Roman" w:hAnsi="Calibri" w:cs="Times New Roman"/>
          <w:lang w:val="en-US"/>
        </w:rPr>
        <w:t>’</w:t>
      </w:r>
      <w:r w:rsidRPr="00990083">
        <w:rPr>
          <w:rFonts w:ascii="Calibri" w:eastAsia="Times New Roman" w:hAnsi="Calibri" w:cs="Times New Roman"/>
          <w:lang w:val="en-US"/>
        </w:rPr>
        <w:t xml:space="preserve"> toolkit.</w:t>
      </w:r>
      <w:r w:rsidR="00CA101E" w:rsidRPr="00990083">
        <w:rPr>
          <w:rFonts w:ascii="Calibri" w:eastAsia="Times New Roman" w:hAnsi="Calibri" w:cs="Times New Roman"/>
          <w:lang w:val="en-US"/>
        </w:rPr>
        <w:t xml:space="preserve">  One option for consideration is </w:t>
      </w:r>
      <w:r w:rsidR="00215AD8">
        <w:rPr>
          <w:rFonts w:ascii="Calibri" w:eastAsia="Times New Roman" w:hAnsi="Calibri" w:cs="Times New Roman"/>
          <w:lang w:val="en-US"/>
        </w:rPr>
        <w:t xml:space="preserve">to </w:t>
      </w:r>
      <w:r w:rsidR="00CA101E" w:rsidRPr="00990083">
        <w:rPr>
          <w:rFonts w:ascii="Calibri" w:eastAsia="Times New Roman" w:hAnsi="Calibri" w:cs="Times New Roman"/>
          <w:lang w:val="en-US"/>
        </w:rPr>
        <w:t>formal</w:t>
      </w:r>
      <w:r w:rsidR="00215AD8">
        <w:rPr>
          <w:rFonts w:ascii="Calibri" w:eastAsia="Times New Roman" w:hAnsi="Calibri" w:cs="Times New Roman"/>
          <w:lang w:val="en-US"/>
        </w:rPr>
        <w:t>ly</w:t>
      </w:r>
      <w:r w:rsidR="00CA101E" w:rsidRPr="00990083">
        <w:rPr>
          <w:rFonts w:ascii="Calibri" w:eastAsia="Times New Roman" w:hAnsi="Calibri" w:cs="Times New Roman"/>
          <w:lang w:val="en-US"/>
        </w:rPr>
        <w:t xml:space="preserve"> engage </w:t>
      </w:r>
      <w:r w:rsidR="00990083">
        <w:rPr>
          <w:rFonts w:ascii="Calibri" w:eastAsia="Times New Roman" w:hAnsi="Calibri" w:cs="Times New Roman"/>
          <w:lang w:val="en-US"/>
        </w:rPr>
        <w:t xml:space="preserve">with the </w:t>
      </w:r>
      <w:r w:rsidR="00CA101E" w:rsidRPr="00990083">
        <w:rPr>
          <w:rFonts w:ascii="Calibri" w:eastAsia="Times New Roman" w:hAnsi="Calibri" w:cs="Times New Roman"/>
          <w:lang w:val="en-US"/>
        </w:rPr>
        <w:t xml:space="preserve">National Youth Agency in supporting </w:t>
      </w:r>
      <w:r w:rsidR="00990083">
        <w:rPr>
          <w:rFonts w:ascii="Calibri" w:eastAsia="Times New Roman" w:hAnsi="Calibri" w:cs="Times New Roman"/>
          <w:lang w:val="en-US"/>
        </w:rPr>
        <w:t xml:space="preserve">the delivery of both recommendations </w:t>
      </w:r>
      <w:r w:rsidR="00990083" w:rsidRPr="00990083">
        <w:rPr>
          <w:rFonts w:ascii="Calibri" w:eastAsia="Times New Roman" w:hAnsi="Calibri" w:cs="Times New Roman"/>
          <w:lang w:val="en-US"/>
        </w:rPr>
        <w:t>1(a) and 1(b)</w:t>
      </w:r>
      <w:r w:rsidR="00990083">
        <w:rPr>
          <w:rFonts w:ascii="Calibri" w:eastAsia="Times New Roman" w:hAnsi="Calibri" w:cs="Times New Roman"/>
          <w:lang w:val="en-US"/>
        </w:rPr>
        <w:t xml:space="preserve">.  </w:t>
      </w:r>
    </w:p>
    <w:p w14:paraId="1044AF8C" w14:textId="77777777" w:rsidR="00F56ADA" w:rsidRPr="00E5264D" w:rsidRDefault="00F56ADA" w:rsidP="00F97E15">
      <w:pPr>
        <w:spacing w:line="360" w:lineRule="auto"/>
        <w:ind w:left="720"/>
        <w:contextualSpacing/>
        <w:jc w:val="both"/>
        <w:rPr>
          <w:rFonts w:ascii="Calibri" w:eastAsia="Times New Roman" w:hAnsi="Calibri" w:cs="Times New Roman"/>
          <w:lang w:val="en-US"/>
        </w:rPr>
      </w:pPr>
    </w:p>
    <w:p w14:paraId="75C81F6B" w14:textId="77777777" w:rsidR="00773C93" w:rsidRDefault="00773C93" w:rsidP="00990083">
      <w:pPr>
        <w:rPr>
          <w:rFonts w:eastAsia="Times New Roman"/>
          <w:b/>
          <w:i/>
          <w:sz w:val="24"/>
          <w:szCs w:val="24"/>
          <w:lang w:val="en-US" w:eastAsia="en-GB"/>
        </w:rPr>
      </w:pPr>
    </w:p>
    <w:p w14:paraId="1E31A3DC" w14:textId="77777777" w:rsidR="00773C93" w:rsidRDefault="00773C93" w:rsidP="00990083">
      <w:pPr>
        <w:rPr>
          <w:rFonts w:eastAsia="Times New Roman"/>
          <w:b/>
          <w:i/>
          <w:sz w:val="24"/>
          <w:szCs w:val="24"/>
          <w:lang w:val="en-US" w:eastAsia="en-GB"/>
        </w:rPr>
      </w:pPr>
    </w:p>
    <w:p w14:paraId="360F4C80" w14:textId="196A4DA6" w:rsidR="00990083" w:rsidRPr="00990083" w:rsidRDefault="00990083" w:rsidP="00990083">
      <w:pPr>
        <w:rPr>
          <w:rFonts w:eastAsia="Times New Roman"/>
          <w:b/>
          <w:i/>
          <w:sz w:val="24"/>
          <w:szCs w:val="24"/>
          <w:lang w:val="en-US" w:eastAsia="en-GB"/>
        </w:rPr>
      </w:pPr>
      <w:r w:rsidRPr="00990083">
        <w:rPr>
          <w:rFonts w:eastAsia="Times New Roman"/>
          <w:b/>
          <w:i/>
          <w:sz w:val="24"/>
          <w:szCs w:val="24"/>
          <w:lang w:val="en-US" w:eastAsia="en-GB"/>
        </w:rPr>
        <w:lastRenderedPageBreak/>
        <w:t>2)  Supply and quality need to be increased, in both housing and in ETE.  Achieving this will give more young people the opportunity to live and work independently.</w:t>
      </w:r>
    </w:p>
    <w:p w14:paraId="03F6AA26" w14:textId="77777777" w:rsidR="00F56ADA" w:rsidRPr="00E5264D" w:rsidRDefault="00F56ADA" w:rsidP="00F97E15">
      <w:pPr>
        <w:spacing w:line="360" w:lineRule="auto"/>
        <w:contextualSpacing/>
        <w:jc w:val="both"/>
        <w:rPr>
          <w:rFonts w:ascii="Calibri" w:eastAsia="Times New Roman" w:hAnsi="Calibri" w:cs="Times New Roman"/>
          <w:b/>
        </w:rPr>
      </w:pPr>
    </w:p>
    <w:p w14:paraId="28EA354B" w14:textId="77777777" w:rsidR="00990083" w:rsidRDefault="00990083" w:rsidP="00990083">
      <w:pPr>
        <w:pBdr>
          <w:top w:val="single" w:sz="4" w:space="1" w:color="auto"/>
          <w:left w:val="single" w:sz="4" w:space="4" w:color="auto"/>
          <w:bottom w:val="single" w:sz="4" w:space="1" w:color="auto"/>
          <w:right w:val="single" w:sz="4" w:space="4" w:color="auto"/>
        </w:pBdr>
        <w:spacing w:line="360" w:lineRule="auto"/>
        <w:contextualSpacing/>
        <w:jc w:val="both"/>
        <w:rPr>
          <w:rFonts w:ascii="Calibri" w:eastAsia="Times New Roman" w:hAnsi="Calibri" w:cs="Times New Roman"/>
          <w:b/>
        </w:rPr>
      </w:pPr>
      <w:r>
        <w:rPr>
          <w:rFonts w:ascii="Calibri" w:eastAsia="Times New Roman" w:hAnsi="Calibri" w:cs="Times New Roman"/>
          <w:b/>
        </w:rPr>
        <w:t>Recommendation 2(a)</w:t>
      </w:r>
    </w:p>
    <w:p w14:paraId="3C0B4EA5" w14:textId="77777777" w:rsidR="00F56ADA" w:rsidRDefault="002F532D" w:rsidP="00990083">
      <w:pPr>
        <w:pBdr>
          <w:top w:val="single" w:sz="4" w:space="1" w:color="auto"/>
          <w:left w:val="single" w:sz="4" w:space="4" w:color="auto"/>
          <w:bottom w:val="single" w:sz="4" w:space="1" w:color="auto"/>
          <w:right w:val="single" w:sz="4" w:space="4" w:color="auto"/>
        </w:pBdr>
        <w:spacing w:line="360" w:lineRule="auto"/>
        <w:contextualSpacing/>
        <w:jc w:val="both"/>
        <w:rPr>
          <w:rFonts w:ascii="Calibri" w:eastAsia="Times New Roman" w:hAnsi="Calibri" w:cs="Times New Roman"/>
        </w:rPr>
      </w:pPr>
      <w:r>
        <w:rPr>
          <w:rFonts w:ascii="Calibri" w:eastAsia="Times New Roman" w:hAnsi="Calibri" w:cs="Times New Roman"/>
        </w:rPr>
        <w:t xml:space="preserve">Local councils in the region should explore </w:t>
      </w:r>
      <w:r w:rsidR="00990083">
        <w:rPr>
          <w:rFonts w:ascii="Calibri" w:eastAsia="Times New Roman" w:hAnsi="Calibri" w:cs="Times New Roman"/>
        </w:rPr>
        <w:t xml:space="preserve">whether they can </w:t>
      </w:r>
      <w:r w:rsidR="00F56ADA" w:rsidRPr="00990083">
        <w:rPr>
          <w:rFonts w:ascii="Calibri" w:eastAsia="Times New Roman" w:hAnsi="Calibri" w:cs="Times New Roman"/>
        </w:rPr>
        <w:t>increase the supply of housing to homeless</w:t>
      </w:r>
      <w:r w:rsidR="00990083">
        <w:rPr>
          <w:rFonts w:ascii="Calibri" w:eastAsia="Times New Roman" w:hAnsi="Calibri" w:cs="Times New Roman"/>
        </w:rPr>
        <w:t>,</w:t>
      </w:r>
      <w:r w:rsidR="00F56ADA" w:rsidRPr="00990083">
        <w:rPr>
          <w:rFonts w:ascii="Calibri" w:eastAsia="Times New Roman" w:hAnsi="Calibri" w:cs="Times New Roman"/>
        </w:rPr>
        <w:t xml:space="preserve"> single, childless</w:t>
      </w:r>
      <w:r w:rsidR="00990083" w:rsidRPr="00990083">
        <w:rPr>
          <w:rFonts w:ascii="Calibri" w:eastAsia="Times New Roman" w:hAnsi="Calibri" w:cs="Times New Roman"/>
        </w:rPr>
        <w:t xml:space="preserve"> </w:t>
      </w:r>
      <w:r w:rsidR="00F56ADA" w:rsidRPr="00990083">
        <w:rPr>
          <w:rFonts w:ascii="Calibri" w:eastAsia="Times New Roman" w:hAnsi="Calibri" w:cs="Times New Roman"/>
        </w:rPr>
        <w:t>21-25 year</w:t>
      </w:r>
      <w:r w:rsidR="00990083">
        <w:rPr>
          <w:rFonts w:ascii="Calibri" w:eastAsia="Times New Roman" w:hAnsi="Calibri" w:cs="Times New Roman"/>
        </w:rPr>
        <w:t>-</w:t>
      </w:r>
      <w:r w:rsidR="00F56ADA" w:rsidRPr="00990083">
        <w:rPr>
          <w:rFonts w:ascii="Calibri" w:eastAsia="Times New Roman" w:hAnsi="Calibri" w:cs="Times New Roman"/>
        </w:rPr>
        <w:t xml:space="preserve">olds </w:t>
      </w:r>
      <w:r w:rsidR="00990083" w:rsidRPr="00990083">
        <w:rPr>
          <w:rFonts w:ascii="Calibri" w:eastAsia="Times New Roman" w:hAnsi="Calibri" w:cs="Times New Roman"/>
        </w:rPr>
        <w:t>(including those in supported accommodation)</w:t>
      </w:r>
      <w:r w:rsidR="00990083">
        <w:rPr>
          <w:rFonts w:ascii="Calibri" w:eastAsia="Times New Roman" w:hAnsi="Calibri" w:cs="Times New Roman"/>
        </w:rPr>
        <w:t xml:space="preserve"> </w:t>
      </w:r>
      <w:r w:rsidR="00F56ADA" w:rsidRPr="00990083">
        <w:rPr>
          <w:rFonts w:ascii="Calibri" w:eastAsia="Times New Roman" w:hAnsi="Calibri" w:cs="Times New Roman"/>
        </w:rPr>
        <w:t>through ‘Housing First’</w:t>
      </w:r>
      <w:r w:rsidR="00990083">
        <w:rPr>
          <w:rFonts w:ascii="Calibri" w:eastAsia="Times New Roman" w:hAnsi="Calibri" w:cs="Times New Roman"/>
        </w:rPr>
        <w:t>.</w:t>
      </w:r>
    </w:p>
    <w:p w14:paraId="18D4E5F6" w14:textId="77777777" w:rsidR="00990083" w:rsidRPr="00990083" w:rsidRDefault="00990083" w:rsidP="00F97E15">
      <w:pPr>
        <w:spacing w:line="360" w:lineRule="auto"/>
        <w:contextualSpacing/>
        <w:jc w:val="both"/>
        <w:rPr>
          <w:rFonts w:ascii="Calibri" w:eastAsia="Times New Roman" w:hAnsi="Calibri" w:cs="Times New Roman"/>
        </w:rPr>
      </w:pPr>
    </w:p>
    <w:p w14:paraId="3A86D5ED" w14:textId="77777777" w:rsidR="00990083" w:rsidRPr="007D0732" w:rsidRDefault="00990083" w:rsidP="00990083">
      <w:pPr>
        <w:spacing w:line="360" w:lineRule="auto"/>
        <w:contextualSpacing/>
        <w:jc w:val="both"/>
        <w:rPr>
          <w:rFonts w:ascii="Calibri" w:eastAsia="Times New Roman" w:hAnsi="Calibri" w:cs="Times New Roman"/>
          <w:i/>
          <w:lang w:val="en-US"/>
        </w:rPr>
      </w:pPr>
      <w:r>
        <w:rPr>
          <w:rFonts w:ascii="Calibri" w:eastAsia="Times New Roman" w:hAnsi="Calibri" w:cs="Times New Roman"/>
          <w:i/>
          <w:lang w:val="en-US"/>
        </w:rPr>
        <w:t>Practical changes required</w:t>
      </w:r>
    </w:p>
    <w:p w14:paraId="61C9AA7B" w14:textId="3A69CAEF" w:rsidR="002F532D" w:rsidRPr="002F532D" w:rsidRDefault="002F532D" w:rsidP="002F532D">
      <w:pPr>
        <w:pStyle w:val="ListParagraph"/>
        <w:numPr>
          <w:ilvl w:val="0"/>
          <w:numId w:val="29"/>
        </w:numPr>
        <w:spacing w:line="360" w:lineRule="auto"/>
        <w:jc w:val="both"/>
        <w:rPr>
          <w:rFonts w:ascii="Calibri" w:eastAsia="Times New Roman" w:hAnsi="Calibri" w:cs="Times New Roman"/>
        </w:rPr>
      </w:pPr>
      <w:r>
        <w:rPr>
          <w:rFonts w:ascii="Calibri" w:eastAsia="Times New Roman" w:hAnsi="Calibri" w:cs="Times New Roman"/>
        </w:rPr>
        <w:t xml:space="preserve">In the first instance work is required to develop a business case which will help determine whether adopting a </w:t>
      </w:r>
      <w:r w:rsidR="00F56ADA" w:rsidRPr="00990083">
        <w:rPr>
          <w:rFonts w:ascii="Calibri" w:eastAsia="Times New Roman" w:hAnsi="Calibri" w:cs="Times New Roman"/>
        </w:rPr>
        <w:t>Housing Firs</w:t>
      </w:r>
      <w:r>
        <w:rPr>
          <w:rFonts w:ascii="Calibri" w:eastAsia="Times New Roman" w:hAnsi="Calibri" w:cs="Times New Roman"/>
        </w:rPr>
        <w:t xml:space="preserve">t approach to homeless young people in our region will deliver better outcomes for this group than current approaches.  </w:t>
      </w:r>
      <w:r w:rsidR="00E946E4">
        <w:rPr>
          <w:rFonts w:ascii="Calibri" w:eastAsia="Times New Roman" w:hAnsi="Calibri" w:cs="Times New Roman"/>
        </w:rPr>
        <w:t xml:space="preserve">The business case should ideally deliver two main objectives: evidence that such an initiative is likely to be economically viable (through cost prevention) and also in terms of measurably beneficial social outcomes. </w:t>
      </w:r>
      <w:r w:rsidRPr="002F532D">
        <w:rPr>
          <w:rFonts w:ascii="Calibri" w:eastAsia="Times New Roman" w:hAnsi="Calibri" w:cs="Times New Roman"/>
        </w:rPr>
        <w:t>The organisation Homeless Link provide support for doing this</w:t>
      </w:r>
      <w:r w:rsidR="00035351">
        <w:rPr>
          <w:rFonts w:ascii="Calibri" w:eastAsia="Times New Roman" w:hAnsi="Calibri" w:cs="Times New Roman"/>
        </w:rPr>
        <w:t>,</w:t>
      </w:r>
      <w:r w:rsidRPr="002F532D">
        <w:rPr>
          <w:rFonts w:ascii="Calibri" w:eastAsia="Times New Roman" w:hAnsi="Calibri" w:cs="Times New Roman"/>
        </w:rPr>
        <w:t xml:space="preserve"> and should be asked to do so.</w:t>
      </w:r>
    </w:p>
    <w:p w14:paraId="109E122B" w14:textId="77777777" w:rsidR="002F532D" w:rsidRPr="00215AD8" w:rsidRDefault="002F532D" w:rsidP="00215AD8">
      <w:pPr>
        <w:pStyle w:val="ListParagraph"/>
        <w:numPr>
          <w:ilvl w:val="0"/>
          <w:numId w:val="29"/>
        </w:numPr>
        <w:spacing w:line="360" w:lineRule="auto"/>
        <w:jc w:val="both"/>
        <w:rPr>
          <w:rFonts w:ascii="Calibri" w:eastAsia="Times New Roman" w:hAnsi="Calibri" w:cs="Times New Roman"/>
        </w:rPr>
      </w:pPr>
      <w:r w:rsidRPr="002F532D">
        <w:rPr>
          <w:rFonts w:ascii="Calibri" w:eastAsia="Times New Roman" w:hAnsi="Calibri" w:cs="Times New Roman"/>
        </w:rPr>
        <w:t xml:space="preserve">Existing Housing First schemes in the UK are generally commissioned by a local authority, with funding additionally supplied in some cases from Public Health England, local Clinical Commissioning Groups, and from Police and Crime Commissioners. Assuming that the business case </w:t>
      </w:r>
      <w:r>
        <w:rPr>
          <w:rFonts w:ascii="Calibri" w:eastAsia="Times New Roman" w:hAnsi="Calibri" w:cs="Times New Roman"/>
        </w:rPr>
        <w:t>is positive, then funding should be sought from some or all of these bodies for a local trial of Housing First.</w:t>
      </w:r>
    </w:p>
    <w:p w14:paraId="1B2BBB2A" w14:textId="77777777" w:rsidR="002F532D" w:rsidRDefault="002F532D" w:rsidP="002F532D">
      <w:pPr>
        <w:spacing w:line="360" w:lineRule="auto"/>
        <w:jc w:val="both"/>
        <w:rPr>
          <w:rFonts w:ascii="Calibri" w:eastAsia="Times New Roman" w:hAnsi="Calibri" w:cs="Times New Roman"/>
          <w:lang w:val="en-US"/>
        </w:rPr>
      </w:pPr>
      <w:r>
        <w:rPr>
          <w:rFonts w:ascii="Calibri" w:eastAsia="Times New Roman" w:hAnsi="Calibri" w:cs="Times New Roman"/>
          <w:i/>
          <w:lang w:val="en-US"/>
        </w:rPr>
        <w:t>Key people who need to agree to make the change</w:t>
      </w:r>
    </w:p>
    <w:p w14:paraId="77B7EEEE" w14:textId="77777777" w:rsidR="002F532D" w:rsidRPr="00215AD8" w:rsidRDefault="002F532D" w:rsidP="00215AD8">
      <w:pPr>
        <w:pStyle w:val="ListParagraph"/>
        <w:numPr>
          <w:ilvl w:val="0"/>
          <w:numId w:val="30"/>
        </w:numPr>
        <w:spacing w:line="360" w:lineRule="auto"/>
        <w:jc w:val="both"/>
        <w:rPr>
          <w:rFonts w:ascii="Calibri" w:eastAsia="Times New Roman" w:hAnsi="Calibri" w:cs="Times New Roman"/>
          <w:b/>
        </w:rPr>
      </w:pPr>
      <w:r>
        <w:rPr>
          <w:rFonts w:ascii="Calibri" w:eastAsia="Times New Roman" w:hAnsi="Calibri" w:cs="Times New Roman"/>
        </w:rPr>
        <w:t>Senior housing officers and lead members for housing.  The business case would need to be disseminated among all of these in order to persuade them that a trial scheme would be worth pursuing.</w:t>
      </w:r>
    </w:p>
    <w:p w14:paraId="665614E6" w14:textId="77777777" w:rsidR="002F532D" w:rsidRPr="00CA101E" w:rsidRDefault="002F532D" w:rsidP="002F532D">
      <w:pPr>
        <w:spacing w:line="360" w:lineRule="auto"/>
        <w:jc w:val="both"/>
        <w:rPr>
          <w:rFonts w:ascii="Calibri" w:eastAsia="Times New Roman" w:hAnsi="Calibri" w:cs="Times New Roman"/>
          <w:i/>
          <w:lang w:val="en-US"/>
        </w:rPr>
      </w:pPr>
      <w:r w:rsidRPr="00CA101E">
        <w:rPr>
          <w:rFonts w:ascii="Calibri" w:eastAsia="Times New Roman" w:hAnsi="Calibri" w:cs="Times New Roman"/>
          <w:i/>
          <w:lang w:val="en-US"/>
        </w:rPr>
        <w:t>Who influences these change-makers, and how they can be reached</w:t>
      </w:r>
    </w:p>
    <w:p w14:paraId="0F6C9FE3" w14:textId="4D861D1D" w:rsidR="002F532D" w:rsidRPr="002F532D" w:rsidRDefault="002F532D" w:rsidP="002F532D">
      <w:pPr>
        <w:pStyle w:val="ListParagraph"/>
        <w:numPr>
          <w:ilvl w:val="0"/>
          <w:numId w:val="30"/>
        </w:numPr>
        <w:spacing w:line="360" w:lineRule="auto"/>
        <w:jc w:val="both"/>
        <w:rPr>
          <w:rFonts w:ascii="Calibri" w:eastAsia="Times New Roman" w:hAnsi="Calibri" w:cs="Times New Roman"/>
        </w:rPr>
      </w:pPr>
      <w:r>
        <w:rPr>
          <w:rFonts w:ascii="Calibri" w:eastAsia="Times New Roman" w:hAnsi="Calibri" w:cs="Times New Roman"/>
        </w:rPr>
        <w:t xml:space="preserve">The key influencer is the business case itself.  The nature and availability of local housing stock suitable for single people is one of the key determinants as to whether a scheme is likely to be successful. Once the business case is established then it can be targeted towards the relevant decision-makers in a local authority most suitable for a trial.  </w:t>
      </w:r>
    </w:p>
    <w:p w14:paraId="6B29995C" w14:textId="77777777" w:rsidR="00E946E4" w:rsidRDefault="00E946E4" w:rsidP="002F532D">
      <w:pPr>
        <w:pStyle w:val="ListParagraph"/>
        <w:spacing w:line="360" w:lineRule="auto"/>
        <w:ind w:left="360"/>
        <w:jc w:val="both"/>
        <w:rPr>
          <w:rFonts w:ascii="Calibri" w:eastAsia="Times New Roman" w:hAnsi="Calibri" w:cs="Times New Roman"/>
        </w:rPr>
      </w:pPr>
    </w:p>
    <w:p w14:paraId="553E8342" w14:textId="4529AEF4" w:rsidR="002F532D" w:rsidRPr="002F532D" w:rsidRDefault="00E946E4" w:rsidP="002F532D">
      <w:pPr>
        <w:pStyle w:val="ListParagraph"/>
        <w:spacing w:line="360" w:lineRule="auto"/>
        <w:ind w:left="360"/>
        <w:jc w:val="both"/>
        <w:rPr>
          <w:rFonts w:ascii="Calibri" w:eastAsia="Times New Roman" w:hAnsi="Calibri" w:cs="Times New Roman"/>
        </w:rPr>
      </w:pPr>
      <w:r>
        <w:rPr>
          <w:rFonts w:ascii="Calibri" w:eastAsia="Times New Roman" w:hAnsi="Calibri" w:cs="Times New Roman"/>
        </w:rPr>
        <w:t>Options for different ways in which this work (and many of the other recommendations) could be taken forward are set out under the heading ‘Potential ways forward’, below.</w:t>
      </w:r>
    </w:p>
    <w:p w14:paraId="5A3E52DE" w14:textId="77777777" w:rsidR="002F532D" w:rsidRDefault="002F532D" w:rsidP="002F532D">
      <w:pPr>
        <w:pBdr>
          <w:top w:val="single" w:sz="4" w:space="1" w:color="auto"/>
          <w:left w:val="single" w:sz="4" w:space="4" w:color="auto"/>
          <w:bottom w:val="single" w:sz="4" w:space="1" w:color="auto"/>
          <w:right w:val="single" w:sz="4" w:space="4" w:color="auto"/>
        </w:pBdr>
        <w:spacing w:line="360" w:lineRule="auto"/>
        <w:jc w:val="both"/>
        <w:rPr>
          <w:rFonts w:ascii="Calibri" w:eastAsia="Times New Roman" w:hAnsi="Calibri" w:cs="Times New Roman"/>
          <w:b/>
        </w:rPr>
      </w:pPr>
      <w:r>
        <w:rPr>
          <w:rFonts w:ascii="Calibri" w:eastAsia="Times New Roman" w:hAnsi="Calibri" w:cs="Times New Roman"/>
          <w:b/>
        </w:rPr>
        <w:lastRenderedPageBreak/>
        <w:t>Recommendation 2(b)</w:t>
      </w:r>
    </w:p>
    <w:p w14:paraId="23FDEAF6" w14:textId="18569027" w:rsidR="00F56ADA" w:rsidRPr="002F532D" w:rsidRDefault="00F56ADA" w:rsidP="002F532D">
      <w:pPr>
        <w:pBdr>
          <w:top w:val="single" w:sz="4" w:space="1" w:color="auto"/>
          <w:left w:val="single" w:sz="4" w:space="4" w:color="auto"/>
          <w:bottom w:val="single" w:sz="4" w:space="1" w:color="auto"/>
          <w:right w:val="single" w:sz="4" w:space="4" w:color="auto"/>
        </w:pBdr>
        <w:spacing w:line="360" w:lineRule="auto"/>
        <w:jc w:val="both"/>
        <w:rPr>
          <w:rFonts w:ascii="Calibri" w:eastAsia="Times New Roman" w:hAnsi="Calibri" w:cs="Times New Roman"/>
        </w:rPr>
      </w:pPr>
      <w:r w:rsidRPr="002F532D">
        <w:rPr>
          <w:rFonts w:ascii="Calibri" w:eastAsia="Times New Roman" w:hAnsi="Calibri" w:cs="Times New Roman"/>
        </w:rPr>
        <w:t>Research should be funded to develop a model for a sharing agency</w:t>
      </w:r>
      <w:r w:rsidR="00674D68">
        <w:rPr>
          <w:rFonts w:ascii="Calibri" w:eastAsia="Times New Roman" w:hAnsi="Calibri" w:cs="Times New Roman"/>
        </w:rPr>
        <w:t>,</w:t>
      </w:r>
      <w:r w:rsidRPr="002F532D">
        <w:rPr>
          <w:rFonts w:ascii="Calibri" w:eastAsia="Times New Roman" w:hAnsi="Calibri" w:cs="Times New Roman"/>
        </w:rPr>
        <w:t xml:space="preserve"> </w:t>
      </w:r>
      <w:r w:rsidR="00674D68">
        <w:rPr>
          <w:rFonts w:ascii="Calibri" w:eastAsia="Times New Roman" w:hAnsi="Calibri" w:cs="Times New Roman"/>
        </w:rPr>
        <w:t>initially in</w:t>
      </w:r>
      <w:r w:rsidRPr="002F532D">
        <w:rPr>
          <w:rFonts w:ascii="Calibri" w:eastAsia="Times New Roman" w:hAnsi="Calibri" w:cs="Times New Roman"/>
        </w:rPr>
        <w:t xml:space="preserve"> Southampton </w:t>
      </w:r>
      <w:r w:rsidR="00674D68">
        <w:rPr>
          <w:rFonts w:ascii="Calibri" w:eastAsia="Times New Roman" w:hAnsi="Calibri" w:cs="Times New Roman"/>
        </w:rPr>
        <w:t xml:space="preserve">where engagement has been highest, </w:t>
      </w:r>
      <w:r w:rsidRPr="002F532D">
        <w:rPr>
          <w:rFonts w:ascii="Calibri" w:eastAsia="Times New Roman" w:hAnsi="Calibri" w:cs="Times New Roman"/>
        </w:rPr>
        <w:t>to increase the supply of low</w:t>
      </w:r>
      <w:r w:rsidR="002F532D">
        <w:rPr>
          <w:rFonts w:ascii="Calibri" w:eastAsia="Times New Roman" w:hAnsi="Calibri" w:cs="Times New Roman"/>
        </w:rPr>
        <w:t>-</w:t>
      </w:r>
      <w:r w:rsidRPr="002F532D">
        <w:rPr>
          <w:rFonts w:ascii="Calibri" w:eastAsia="Times New Roman" w:hAnsi="Calibri" w:cs="Times New Roman"/>
        </w:rPr>
        <w:t>cost, decent</w:t>
      </w:r>
      <w:r w:rsidR="002F532D">
        <w:rPr>
          <w:rFonts w:ascii="Calibri" w:eastAsia="Times New Roman" w:hAnsi="Calibri" w:cs="Times New Roman"/>
        </w:rPr>
        <w:t>-</w:t>
      </w:r>
      <w:r w:rsidRPr="002F532D">
        <w:rPr>
          <w:rFonts w:ascii="Calibri" w:eastAsia="Times New Roman" w:hAnsi="Calibri" w:cs="Times New Roman"/>
        </w:rPr>
        <w:t>quality shared housing to single non-students</w:t>
      </w:r>
      <w:r w:rsidR="002F532D">
        <w:rPr>
          <w:rFonts w:ascii="Calibri" w:eastAsia="Times New Roman" w:hAnsi="Calibri" w:cs="Times New Roman"/>
        </w:rPr>
        <w:t xml:space="preserve">.  </w:t>
      </w:r>
      <w:r w:rsidR="00674D68">
        <w:rPr>
          <w:rFonts w:ascii="Calibri" w:eastAsia="Times New Roman" w:hAnsi="Calibri" w:cs="Times New Roman"/>
        </w:rPr>
        <w:t>If successful then this model should be rolled out to other areas with similar student/non-student demographics.</w:t>
      </w:r>
    </w:p>
    <w:p w14:paraId="5F2BB0D0" w14:textId="77777777" w:rsidR="002F532D" w:rsidRDefault="002F532D" w:rsidP="002F532D">
      <w:pPr>
        <w:spacing w:line="360" w:lineRule="auto"/>
        <w:contextualSpacing/>
        <w:jc w:val="both"/>
        <w:rPr>
          <w:rFonts w:ascii="Calibri" w:eastAsia="Times New Roman" w:hAnsi="Calibri" w:cs="Times New Roman"/>
        </w:rPr>
      </w:pPr>
    </w:p>
    <w:p w14:paraId="2A2B0669" w14:textId="77777777" w:rsidR="002F532D" w:rsidRPr="002F532D" w:rsidRDefault="002F532D" w:rsidP="002F532D">
      <w:pPr>
        <w:spacing w:line="360" w:lineRule="auto"/>
        <w:contextualSpacing/>
        <w:jc w:val="both"/>
        <w:rPr>
          <w:rFonts w:ascii="Calibri" w:eastAsia="Times New Roman" w:hAnsi="Calibri" w:cs="Times New Roman"/>
          <w:i/>
          <w:lang w:val="en-US"/>
        </w:rPr>
      </w:pPr>
      <w:r>
        <w:rPr>
          <w:rFonts w:ascii="Calibri" w:eastAsia="Times New Roman" w:hAnsi="Calibri" w:cs="Times New Roman"/>
          <w:i/>
          <w:lang w:val="en-US"/>
        </w:rPr>
        <w:t>Practical changes required</w:t>
      </w:r>
    </w:p>
    <w:p w14:paraId="4FA1C4BB" w14:textId="77777777" w:rsidR="002F532D" w:rsidRDefault="002F532D" w:rsidP="002F532D">
      <w:pPr>
        <w:pStyle w:val="ListParagraph"/>
        <w:numPr>
          <w:ilvl w:val="0"/>
          <w:numId w:val="30"/>
        </w:numPr>
        <w:spacing w:line="360" w:lineRule="auto"/>
        <w:jc w:val="both"/>
        <w:rPr>
          <w:rFonts w:ascii="Calibri" w:eastAsia="Times New Roman" w:hAnsi="Calibri" w:cs="Times New Roman"/>
        </w:rPr>
      </w:pPr>
      <w:r>
        <w:rPr>
          <w:rFonts w:ascii="Calibri" w:eastAsia="Times New Roman" w:hAnsi="Calibri" w:cs="Times New Roman"/>
        </w:rPr>
        <w:t>P</w:t>
      </w:r>
      <w:r w:rsidR="00F56ADA" w:rsidRPr="002F532D">
        <w:rPr>
          <w:rFonts w:ascii="Calibri" w:eastAsia="Times New Roman" w:hAnsi="Calibri" w:cs="Times New Roman"/>
        </w:rPr>
        <w:t xml:space="preserve">rivate landlords </w:t>
      </w:r>
      <w:r>
        <w:rPr>
          <w:rFonts w:ascii="Calibri" w:eastAsia="Times New Roman" w:hAnsi="Calibri" w:cs="Times New Roman"/>
        </w:rPr>
        <w:t xml:space="preserve">in Southampton have traditionally </w:t>
      </w:r>
      <w:r w:rsidR="00F56ADA" w:rsidRPr="002F532D">
        <w:rPr>
          <w:rFonts w:ascii="Calibri" w:eastAsia="Times New Roman" w:hAnsi="Calibri" w:cs="Times New Roman"/>
        </w:rPr>
        <w:t>prefer</w:t>
      </w:r>
      <w:r>
        <w:rPr>
          <w:rFonts w:ascii="Calibri" w:eastAsia="Times New Roman" w:hAnsi="Calibri" w:cs="Times New Roman"/>
        </w:rPr>
        <w:t>red</w:t>
      </w:r>
      <w:r w:rsidR="00F56ADA" w:rsidRPr="002F532D">
        <w:rPr>
          <w:rFonts w:ascii="Calibri" w:eastAsia="Times New Roman" w:hAnsi="Calibri" w:cs="Times New Roman"/>
        </w:rPr>
        <w:t xml:space="preserve"> renting out </w:t>
      </w:r>
      <w:r>
        <w:rPr>
          <w:rFonts w:ascii="Calibri" w:eastAsia="Times New Roman" w:hAnsi="Calibri" w:cs="Times New Roman"/>
        </w:rPr>
        <w:t xml:space="preserve">their </w:t>
      </w:r>
      <w:r w:rsidR="00F56ADA" w:rsidRPr="002F532D">
        <w:rPr>
          <w:rFonts w:ascii="Calibri" w:eastAsia="Times New Roman" w:hAnsi="Calibri" w:cs="Times New Roman"/>
        </w:rPr>
        <w:t>housing to students</w:t>
      </w:r>
      <w:r>
        <w:rPr>
          <w:rFonts w:ascii="Calibri" w:eastAsia="Times New Roman" w:hAnsi="Calibri" w:cs="Times New Roman"/>
        </w:rPr>
        <w:t xml:space="preserve"> who share</w:t>
      </w:r>
      <w:r w:rsidR="00F56ADA" w:rsidRPr="002F532D">
        <w:rPr>
          <w:rFonts w:ascii="Calibri" w:eastAsia="Times New Roman" w:hAnsi="Calibri" w:cs="Times New Roman"/>
        </w:rPr>
        <w:t xml:space="preserve">. However, </w:t>
      </w:r>
      <w:r>
        <w:rPr>
          <w:rFonts w:ascii="Calibri" w:eastAsia="Times New Roman" w:hAnsi="Calibri" w:cs="Times New Roman"/>
        </w:rPr>
        <w:t xml:space="preserve">with increasing amounts of purpose-built </w:t>
      </w:r>
      <w:r w:rsidR="00F56ADA" w:rsidRPr="002F532D">
        <w:rPr>
          <w:rFonts w:ascii="Calibri" w:eastAsia="Times New Roman" w:hAnsi="Calibri" w:cs="Times New Roman"/>
        </w:rPr>
        <w:t>student</w:t>
      </w:r>
      <w:r>
        <w:rPr>
          <w:rFonts w:ascii="Calibri" w:eastAsia="Times New Roman" w:hAnsi="Calibri" w:cs="Times New Roman"/>
        </w:rPr>
        <w:t xml:space="preserve"> accommodation in the city, landlords are becoming more amenable to the non-student shared market.</w:t>
      </w:r>
    </w:p>
    <w:p w14:paraId="0C052AEE" w14:textId="77777777" w:rsidR="002F532D" w:rsidRDefault="002F532D" w:rsidP="002F532D">
      <w:pPr>
        <w:pStyle w:val="ListParagraph"/>
        <w:numPr>
          <w:ilvl w:val="0"/>
          <w:numId w:val="30"/>
        </w:numPr>
        <w:spacing w:line="360" w:lineRule="auto"/>
        <w:jc w:val="both"/>
        <w:rPr>
          <w:rFonts w:ascii="Calibri" w:eastAsia="Times New Roman" w:hAnsi="Calibri" w:cs="Times New Roman"/>
        </w:rPr>
      </w:pPr>
      <w:r>
        <w:rPr>
          <w:rFonts w:ascii="Calibri" w:eastAsia="Times New Roman" w:hAnsi="Calibri" w:cs="Times New Roman"/>
        </w:rPr>
        <w:t>T</w:t>
      </w:r>
      <w:r w:rsidR="00F56ADA" w:rsidRPr="002F532D">
        <w:rPr>
          <w:rFonts w:ascii="Calibri" w:eastAsia="Times New Roman" w:hAnsi="Calibri" w:cs="Times New Roman"/>
        </w:rPr>
        <w:t xml:space="preserve">wo </w:t>
      </w:r>
      <w:r>
        <w:rPr>
          <w:rFonts w:ascii="Calibri" w:eastAsia="Times New Roman" w:hAnsi="Calibri" w:cs="Times New Roman"/>
        </w:rPr>
        <w:t xml:space="preserve">potential approaches need to be explored: the first is a </w:t>
      </w:r>
      <w:r w:rsidR="00F56ADA" w:rsidRPr="002F532D">
        <w:rPr>
          <w:rFonts w:ascii="Calibri" w:eastAsia="Times New Roman" w:hAnsi="Calibri" w:cs="Times New Roman"/>
        </w:rPr>
        <w:t>‘minimal’ sharing agency which gives advice and acts as property manager for private landlords</w:t>
      </w:r>
      <w:r>
        <w:rPr>
          <w:rFonts w:ascii="Calibri" w:eastAsia="Times New Roman" w:hAnsi="Calibri" w:cs="Times New Roman"/>
        </w:rPr>
        <w:t xml:space="preserve">, </w:t>
      </w:r>
      <w:r w:rsidR="00F56ADA" w:rsidRPr="002F532D">
        <w:rPr>
          <w:rFonts w:ascii="Calibri" w:eastAsia="Times New Roman" w:hAnsi="Calibri" w:cs="Times New Roman"/>
        </w:rPr>
        <w:t xml:space="preserve">and </w:t>
      </w:r>
      <w:r>
        <w:rPr>
          <w:rFonts w:ascii="Calibri" w:eastAsia="Times New Roman" w:hAnsi="Calibri" w:cs="Times New Roman"/>
        </w:rPr>
        <w:t xml:space="preserve">the second a </w:t>
      </w:r>
      <w:r w:rsidR="00F56ADA" w:rsidRPr="002F532D">
        <w:rPr>
          <w:rFonts w:ascii="Calibri" w:eastAsia="Times New Roman" w:hAnsi="Calibri" w:cs="Times New Roman"/>
        </w:rPr>
        <w:t>more ‘maximal’ one which offers more support</w:t>
      </w:r>
      <w:r>
        <w:rPr>
          <w:rFonts w:ascii="Calibri" w:eastAsia="Times New Roman" w:hAnsi="Calibri" w:cs="Times New Roman"/>
        </w:rPr>
        <w:t xml:space="preserve"> in order to help</w:t>
      </w:r>
      <w:r w:rsidR="00F56ADA" w:rsidRPr="002F532D">
        <w:rPr>
          <w:rFonts w:ascii="Calibri" w:eastAsia="Times New Roman" w:hAnsi="Calibri" w:cs="Times New Roman"/>
        </w:rPr>
        <w:t xml:space="preserve"> sustain tenancies</w:t>
      </w:r>
      <w:r>
        <w:rPr>
          <w:rFonts w:ascii="Calibri" w:eastAsia="Times New Roman" w:hAnsi="Calibri" w:cs="Times New Roman"/>
        </w:rPr>
        <w:t>,</w:t>
      </w:r>
      <w:r w:rsidR="00F56ADA" w:rsidRPr="002F532D">
        <w:rPr>
          <w:rFonts w:ascii="Calibri" w:eastAsia="Times New Roman" w:hAnsi="Calibri" w:cs="Times New Roman"/>
        </w:rPr>
        <w:t xml:space="preserve"> but is more expensive. </w:t>
      </w:r>
    </w:p>
    <w:p w14:paraId="3D4C9CA4" w14:textId="77777777" w:rsidR="002F532D" w:rsidRDefault="002F532D" w:rsidP="002F532D">
      <w:pPr>
        <w:pStyle w:val="ListParagraph"/>
        <w:numPr>
          <w:ilvl w:val="0"/>
          <w:numId w:val="30"/>
        </w:numPr>
        <w:spacing w:line="360" w:lineRule="auto"/>
        <w:jc w:val="both"/>
        <w:rPr>
          <w:rFonts w:ascii="Calibri" w:eastAsia="Times New Roman" w:hAnsi="Calibri" w:cs="Times New Roman"/>
        </w:rPr>
      </w:pPr>
      <w:r>
        <w:rPr>
          <w:rFonts w:ascii="Calibri" w:eastAsia="Times New Roman" w:hAnsi="Calibri" w:cs="Times New Roman"/>
        </w:rPr>
        <w:t>In the first instance, r</w:t>
      </w:r>
      <w:r w:rsidR="00F56ADA" w:rsidRPr="002F532D">
        <w:rPr>
          <w:rFonts w:ascii="Calibri" w:eastAsia="Times New Roman" w:hAnsi="Calibri" w:cs="Times New Roman"/>
        </w:rPr>
        <w:t>esearch should be commissioned in collaboration with a local landlord association such as iHowz to develop a model for a sharing agency</w:t>
      </w:r>
      <w:r>
        <w:rPr>
          <w:rFonts w:ascii="Calibri" w:eastAsia="Times New Roman" w:hAnsi="Calibri" w:cs="Times New Roman"/>
        </w:rPr>
        <w:t xml:space="preserve">.  </w:t>
      </w:r>
      <w:r w:rsidR="00746AA5">
        <w:rPr>
          <w:rFonts w:ascii="Calibri" w:eastAsia="Times New Roman" w:hAnsi="Calibri" w:cs="Times New Roman"/>
        </w:rPr>
        <w:t xml:space="preserve">The efficacy of Winchester’s ‘City Lets’ model should also be evaluated.  </w:t>
      </w:r>
      <w:r>
        <w:rPr>
          <w:rFonts w:ascii="Calibri" w:eastAsia="Times New Roman" w:hAnsi="Calibri" w:cs="Times New Roman"/>
        </w:rPr>
        <w:t>The cost and scope of this research is the next thing which needs to be determined.</w:t>
      </w:r>
      <w:r w:rsidR="00746AA5">
        <w:rPr>
          <w:rFonts w:ascii="Calibri" w:eastAsia="Times New Roman" w:hAnsi="Calibri" w:cs="Times New Roman"/>
        </w:rPr>
        <w:t xml:space="preserve">  </w:t>
      </w:r>
    </w:p>
    <w:p w14:paraId="3F22118D" w14:textId="77777777" w:rsidR="002F532D" w:rsidRPr="00215AD8" w:rsidRDefault="00F56ADA" w:rsidP="00215AD8">
      <w:pPr>
        <w:pStyle w:val="ListParagraph"/>
        <w:numPr>
          <w:ilvl w:val="0"/>
          <w:numId w:val="30"/>
        </w:numPr>
        <w:spacing w:line="360" w:lineRule="auto"/>
        <w:jc w:val="both"/>
        <w:rPr>
          <w:rFonts w:ascii="Calibri" w:eastAsia="Times New Roman" w:hAnsi="Calibri" w:cs="Times New Roman"/>
        </w:rPr>
      </w:pPr>
      <w:r w:rsidRPr="002F532D">
        <w:rPr>
          <w:rFonts w:ascii="Calibri" w:eastAsia="Times New Roman" w:hAnsi="Calibri" w:cs="Times New Roman"/>
        </w:rPr>
        <w:t xml:space="preserve">iHowz and others should </w:t>
      </w:r>
      <w:r w:rsidR="002F532D">
        <w:rPr>
          <w:rFonts w:ascii="Calibri" w:eastAsia="Times New Roman" w:hAnsi="Calibri" w:cs="Times New Roman"/>
        </w:rPr>
        <w:t xml:space="preserve">then </w:t>
      </w:r>
      <w:r w:rsidRPr="002F532D">
        <w:rPr>
          <w:rFonts w:ascii="Calibri" w:eastAsia="Times New Roman" w:hAnsi="Calibri" w:cs="Times New Roman"/>
        </w:rPr>
        <w:t xml:space="preserve">establish </w:t>
      </w:r>
      <w:r w:rsidR="002F532D">
        <w:rPr>
          <w:rFonts w:ascii="Calibri" w:eastAsia="Times New Roman" w:hAnsi="Calibri" w:cs="Times New Roman"/>
        </w:rPr>
        <w:t xml:space="preserve">a trial of a </w:t>
      </w:r>
      <w:r w:rsidRPr="002F532D">
        <w:rPr>
          <w:rFonts w:ascii="Calibri" w:eastAsia="Times New Roman" w:hAnsi="Calibri" w:cs="Times New Roman"/>
        </w:rPr>
        <w:t>model in Southampton</w:t>
      </w:r>
      <w:r w:rsidR="002F532D">
        <w:rPr>
          <w:rFonts w:ascii="Calibri" w:eastAsia="Times New Roman" w:hAnsi="Calibri" w:cs="Times New Roman"/>
        </w:rPr>
        <w:t xml:space="preserve"> with direct support from Southampton City Council. </w:t>
      </w:r>
      <w:r w:rsidRPr="002F532D">
        <w:rPr>
          <w:rFonts w:ascii="Calibri" w:eastAsia="Times New Roman" w:hAnsi="Calibri" w:cs="Times New Roman"/>
        </w:rPr>
        <w:t xml:space="preserve"> </w:t>
      </w:r>
    </w:p>
    <w:p w14:paraId="19081D20" w14:textId="77777777" w:rsidR="002F532D" w:rsidRDefault="002F532D" w:rsidP="002F532D">
      <w:pPr>
        <w:spacing w:line="360" w:lineRule="auto"/>
        <w:jc w:val="both"/>
        <w:rPr>
          <w:rFonts w:ascii="Calibri" w:eastAsia="Times New Roman" w:hAnsi="Calibri" w:cs="Times New Roman"/>
          <w:lang w:val="en-US"/>
        </w:rPr>
      </w:pPr>
      <w:r>
        <w:rPr>
          <w:rFonts w:ascii="Calibri" w:eastAsia="Times New Roman" w:hAnsi="Calibri" w:cs="Times New Roman"/>
          <w:i/>
          <w:lang w:val="en-US"/>
        </w:rPr>
        <w:t>Key people who need to agree to make the change</w:t>
      </w:r>
    </w:p>
    <w:p w14:paraId="6752125D" w14:textId="77777777" w:rsidR="002F532D" w:rsidRPr="00215AD8" w:rsidRDefault="00F56ADA" w:rsidP="00215AD8">
      <w:pPr>
        <w:pStyle w:val="ListParagraph"/>
        <w:numPr>
          <w:ilvl w:val="0"/>
          <w:numId w:val="31"/>
        </w:numPr>
        <w:spacing w:line="360" w:lineRule="auto"/>
        <w:jc w:val="both"/>
        <w:rPr>
          <w:rFonts w:ascii="Calibri" w:eastAsia="Times New Roman" w:hAnsi="Calibri" w:cs="Times New Roman"/>
          <w:lang w:val="en-US"/>
        </w:rPr>
      </w:pPr>
      <w:r w:rsidRPr="002F532D">
        <w:rPr>
          <w:rFonts w:ascii="Calibri" w:eastAsia="Times New Roman" w:hAnsi="Calibri" w:cs="Times New Roman"/>
          <w:lang w:val="en-US"/>
        </w:rPr>
        <w:t xml:space="preserve">iHowz </w:t>
      </w:r>
      <w:r w:rsidR="002F532D">
        <w:rPr>
          <w:rFonts w:ascii="Calibri" w:eastAsia="Times New Roman" w:hAnsi="Calibri" w:cs="Times New Roman"/>
          <w:lang w:val="en-US"/>
        </w:rPr>
        <w:t xml:space="preserve">and the </w:t>
      </w:r>
      <w:r w:rsidRPr="002F532D">
        <w:rPr>
          <w:rFonts w:ascii="Calibri" w:eastAsia="Times New Roman" w:hAnsi="Calibri" w:cs="Times New Roman"/>
          <w:lang w:val="en-US"/>
        </w:rPr>
        <w:t xml:space="preserve">Southampton City council housing lead </w:t>
      </w:r>
      <w:r w:rsidR="002F532D">
        <w:rPr>
          <w:rFonts w:ascii="Calibri" w:eastAsia="Times New Roman" w:hAnsi="Calibri" w:cs="Times New Roman"/>
          <w:lang w:val="en-US"/>
        </w:rPr>
        <w:t xml:space="preserve">already </w:t>
      </w:r>
      <w:r w:rsidRPr="002F532D">
        <w:rPr>
          <w:rFonts w:ascii="Calibri" w:eastAsia="Times New Roman" w:hAnsi="Calibri" w:cs="Times New Roman"/>
          <w:lang w:val="en-US"/>
        </w:rPr>
        <w:t>support the proposal in principle</w:t>
      </w:r>
      <w:r w:rsidR="002F532D">
        <w:rPr>
          <w:rFonts w:ascii="Calibri" w:eastAsia="Times New Roman" w:hAnsi="Calibri" w:cs="Times New Roman"/>
          <w:lang w:val="en-US"/>
        </w:rPr>
        <w:t>.</w:t>
      </w:r>
      <w:r w:rsidRPr="002F532D">
        <w:rPr>
          <w:rFonts w:ascii="Calibri" w:eastAsia="Times New Roman" w:hAnsi="Calibri" w:cs="Times New Roman"/>
          <w:lang w:val="en-US"/>
        </w:rPr>
        <w:t xml:space="preserve">  </w:t>
      </w:r>
    </w:p>
    <w:p w14:paraId="52976D66" w14:textId="77777777" w:rsidR="002F532D" w:rsidRPr="00CA101E" w:rsidRDefault="002F532D" w:rsidP="002F532D">
      <w:pPr>
        <w:spacing w:line="360" w:lineRule="auto"/>
        <w:jc w:val="both"/>
        <w:rPr>
          <w:rFonts w:ascii="Calibri" w:eastAsia="Times New Roman" w:hAnsi="Calibri" w:cs="Times New Roman"/>
          <w:i/>
          <w:lang w:val="en-US"/>
        </w:rPr>
      </w:pPr>
      <w:r w:rsidRPr="00CA101E">
        <w:rPr>
          <w:rFonts w:ascii="Calibri" w:eastAsia="Times New Roman" w:hAnsi="Calibri" w:cs="Times New Roman"/>
          <w:i/>
          <w:lang w:val="en-US"/>
        </w:rPr>
        <w:t>Who influences these change-makers, and how they can be reached</w:t>
      </w:r>
    </w:p>
    <w:p w14:paraId="164CC650" w14:textId="72A477AF" w:rsidR="002F532D" w:rsidRPr="002F532D" w:rsidRDefault="002F532D" w:rsidP="002F532D">
      <w:pPr>
        <w:pStyle w:val="ListParagraph"/>
        <w:numPr>
          <w:ilvl w:val="0"/>
          <w:numId w:val="31"/>
        </w:numPr>
        <w:spacing w:line="360" w:lineRule="auto"/>
        <w:jc w:val="both"/>
        <w:rPr>
          <w:rFonts w:ascii="Calibri" w:eastAsia="Times New Roman" w:hAnsi="Calibri" w:cs="Times New Roman"/>
          <w:lang w:val="en-US"/>
        </w:rPr>
      </w:pPr>
      <w:r>
        <w:rPr>
          <w:rFonts w:ascii="Calibri" w:eastAsia="Times New Roman" w:hAnsi="Calibri" w:cs="Times New Roman"/>
          <w:lang w:val="en-US"/>
        </w:rPr>
        <w:t xml:space="preserve">The influence and progress thus far </w:t>
      </w:r>
      <w:r w:rsidR="00391391">
        <w:rPr>
          <w:rFonts w:ascii="Calibri" w:eastAsia="Times New Roman" w:hAnsi="Calibri" w:cs="Times New Roman"/>
          <w:lang w:val="en-US"/>
        </w:rPr>
        <w:t>have</w:t>
      </w:r>
      <w:r>
        <w:rPr>
          <w:rFonts w:ascii="Calibri" w:eastAsia="Times New Roman" w:hAnsi="Calibri" w:cs="Times New Roman"/>
          <w:lang w:val="en-US"/>
        </w:rPr>
        <w:t xml:space="preserve"> emanated directly from the research project.  The resource necessary to drive it forward from here needs to be identified</w:t>
      </w:r>
      <w:r w:rsidR="001F57E7">
        <w:rPr>
          <w:rFonts w:ascii="Calibri" w:eastAsia="Times New Roman" w:hAnsi="Calibri" w:cs="Times New Roman"/>
          <w:lang w:val="en-US"/>
        </w:rPr>
        <w:t xml:space="preserve"> – see ‘Potential ways forward’, below</w:t>
      </w:r>
      <w:r>
        <w:rPr>
          <w:rFonts w:ascii="Calibri" w:eastAsia="Times New Roman" w:hAnsi="Calibri" w:cs="Times New Roman"/>
          <w:lang w:val="en-US"/>
        </w:rPr>
        <w:t>.</w:t>
      </w:r>
      <w:r w:rsidR="007F417B">
        <w:rPr>
          <w:rFonts w:ascii="Calibri" w:eastAsia="Times New Roman" w:hAnsi="Calibri" w:cs="Times New Roman"/>
          <w:lang w:val="en-US"/>
        </w:rPr>
        <w:t xml:space="preserve">  </w:t>
      </w:r>
    </w:p>
    <w:p w14:paraId="1A609FE4" w14:textId="77777777" w:rsidR="00F56ADA" w:rsidRPr="00E5264D" w:rsidRDefault="00F56ADA" w:rsidP="00F56ADA">
      <w:pPr>
        <w:spacing w:line="360" w:lineRule="auto"/>
        <w:ind w:left="1080"/>
        <w:contextualSpacing/>
        <w:rPr>
          <w:rFonts w:ascii="Calibri" w:eastAsia="Times New Roman" w:hAnsi="Calibri" w:cs="Times New Roman"/>
          <w:lang w:val="en-US"/>
        </w:rPr>
      </w:pPr>
    </w:p>
    <w:p w14:paraId="07E2A37B" w14:textId="77777777" w:rsidR="00401C98" w:rsidRDefault="00401C98" w:rsidP="00401C98">
      <w:pPr>
        <w:pBdr>
          <w:top w:val="single" w:sz="4" w:space="1" w:color="auto"/>
          <w:left w:val="single" w:sz="4" w:space="4" w:color="auto"/>
          <w:bottom w:val="single" w:sz="4" w:space="1" w:color="auto"/>
          <w:right w:val="single" w:sz="4" w:space="4" w:color="auto"/>
        </w:pBdr>
        <w:spacing w:line="360" w:lineRule="auto"/>
        <w:contextualSpacing/>
        <w:rPr>
          <w:rFonts w:ascii="Calibri" w:eastAsia="Times New Roman" w:hAnsi="Calibri" w:cs="Times New Roman"/>
          <w:b/>
        </w:rPr>
      </w:pPr>
      <w:r>
        <w:rPr>
          <w:rFonts w:ascii="Calibri" w:eastAsia="Times New Roman" w:hAnsi="Calibri" w:cs="Times New Roman"/>
          <w:b/>
        </w:rPr>
        <w:t>Recommendation 2(c)</w:t>
      </w:r>
    </w:p>
    <w:p w14:paraId="1CA65B43" w14:textId="03C9BA0A" w:rsidR="00F56ADA" w:rsidRPr="00401C98" w:rsidRDefault="00F56ADA" w:rsidP="00401C98">
      <w:pPr>
        <w:pBdr>
          <w:top w:val="single" w:sz="4" w:space="1" w:color="auto"/>
          <w:left w:val="single" w:sz="4" w:space="4" w:color="auto"/>
          <w:bottom w:val="single" w:sz="4" w:space="1" w:color="auto"/>
          <w:right w:val="single" w:sz="4" w:space="4" w:color="auto"/>
        </w:pBdr>
        <w:spacing w:line="360" w:lineRule="auto"/>
        <w:contextualSpacing/>
        <w:rPr>
          <w:rFonts w:ascii="Calibri" w:eastAsia="Times New Roman" w:hAnsi="Calibri" w:cs="Times New Roman"/>
        </w:rPr>
      </w:pPr>
      <w:r w:rsidRPr="00401C98">
        <w:rPr>
          <w:rFonts w:ascii="Calibri" w:eastAsia="Times New Roman" w:hAnsi="Calibri" w:cs="Times New Roman"/>
        </w:rPr>
        <w:t xml:space="preserve">Local employers should improve employment conditions, </w:t>
      </w:r>
      <w:r w:rsidR="001F57E7">
        <w:rPr>
          <w:rFonts w:ascii="Calibri" w:eastAsia="Times New Roman" w:hAnsi="Calibri" w:cs="Times New Roman"/>
        </w:rPr>
        <w:t xml:space="preserve">reduce numbers on non-permanent and zero-hours contracts, </w:t>
      </w:r>
      <w:r w:rsidRPr="00401C98">
        <w:rPr>
          <w:rFonts w:ascii="Calibri" w:eastAsia="Times New Roman" w:hAnsi="Calibri" w:cs="Times New Roman"/>
        </w:rPr>
        <w:t xml:space="preserve">pay </w:t>
      </w:r>
      <w:r w:rsidR="00401C98">
        <w:rPr>
          <w:rFonts w:ascii="Calibri" w:eastAsia="Times New Roman" w:hAnsi="Calibri" w:cs="Times New Roman"/>
        </w:rPr>
        <w:t>N</w:t>
      </w:r>
      <w:r w:rsidRPr="00401C98">
        <w:rPr>
          <w:rFonts w:ascii="Calibri" w:eastAsia="Times New Roman" w:hAnsi="Calibri" w:cs="Times New Roman"/>
        </w:rPr>
        <w:t xml:space="preserve">ational </w:t>
      </w:r>
      <w:r w:rsidR="00401C98">
        <w:rPr>
          <w:rFonts w:ascii="Calibri" w:eastAsia="Times New Roman" w:hAnsi="Calibri" w:cs="Times New Roman"/>
        </w:rPr>
        <w:t>L</w:t>
      </w:r>
      <w:r w:rsidRPr="00401C98">
        <w:rPr>
          <w:rFonts w:ascii="Calibri" w:eastAsia="Times New Roman" w:hAnsi="Calibri" w:cs="Times New Roman"/>
        </w:rPr>
        <w:t xml:space="preserve">iving </w:t>
      </w:r>
      <w:r w:rsidR="00401C98">
        <w:rPr>
          <w:rFonts w:ascii="Calibri" w:eastAsia="Times New Roman" w:hAnsi="Calibri" w:cs="Times New Roman"/>
        </w:rPr>
        <w:t>W</w:t>
      </w:r>
      <w:r w:rsidRPr="00401C98">
        <w:rPr>
          <w:rFonts w:ascii="Calibri" w:eastAsia="Times New Roman" w:hAnsi="Calibri" w:cs="Times New Roman"/>
        </w:rPr>
        <w:t>age rates for young people</w:t>
      </w:r>
      <w:r w:rsidR="00773C93">
        <w:rPr>
          <w:rFonts w:ascii="Calibri" w:eastAsia="Times New Roman" w:hAnsi="Calibri" w:cs="Times New Roman"/>
        </w:rPr>
        <w:t>,</w:t>
      </w:r>
      <w:r w:rsidRPr="00401C98">
        <w:rPr>
          <w:rFonts w:ascii="Calibri" w:eastAsia="Times New Roman" w:hAnsi="Calibri" w:cs="Times New Roman"/>
        </w:rPr>
        <w:t xml:space="preserve"> and sign up to a </w:t>
      </w:r>
      <w:r w:rsidR="001F57E7">
        <w:rPr>
          <w:rFonts w:ascii="Calibri" w:eastAsia="Times New Roman" w:hAnsi="Calibri" w:cs="Times New Roman"/>
        </w:rPr>
        <w:t>K</w:t>
      </w:r>
      <w:r w:rsidRPr="00401C98">
        <w:rPr>
          <w:rFonts w:ascii="Calibri" w:eastAsia="Times New Roman" w:hAnsi="Calibri" w:cs="Times New Roman"/>
        </w:rPr>
        <w:t xml:space="preserve">itemark ‘to make Hampshire a great place </w:t>
      </w:r>
      <w:r w:rsidR="001F57E7">
        <w:rPr>
          <w:rFonts w:ascii="Calibri" w:eastAsia="Times New Roman" w:hAnsi="Calibri" w:cs="Times New Roman"/>
        </w:rPr>
        <w:t xml:space="preserve">for young people to </w:t>
      </w:r>
      <w:r w:rsidRPr="00401C98">
        <w:rPr>
          <w:rFonts w:ascii="Calibri" w:eastAsia="Times New Roman" w:hAnsi="Calibri" w:cs="Times New Roman"/>
        </w:rPr>
        <w:t>work’</w:t>
      </w:r>
      <w:r w:rsidR="00773C93">
        <w:rPr>
          <w:rFonts w:ascii="Calibri" w:eastAsia="Times New Roman" w:hAnsi="Calibri" w:cs="Times New Roman"/>
        </w:rPr>
        <w:t>.</w:t>
      </w:r>
    </w:p>
    <w:p w14:paraId="3507C7F2" w14:textId="77777777" w:rsidR="00F23DFE" w:rsidRDefault="00F23DFE" w:rsidP="00401C98">
      <w:pPr>
        <w:spacing w:line="360" w:lineRule="auto"/>
        <w:jc w:val="both"/>
        <w:rPr>
          <w:rFonts w:ascii="Calibri" w:eastAsia="Times New Roman" w:hAnsi="Calibri" w:cs="Times New Roman"/>
          <w:i/>
          <w:lang w:val="en-US"/>
        </w:rPr>
      </w:pPr>
    </w:p>
    <w:p w14:paraId="068E6802" w14:textId="77777777" w:rsidR="00401C98" w:rsidRPr="00401C98" w:rsidRDefault="00401C98" w:rsidP="00401C98">
      <w:pPr>
        <w:spacing w:line="360" w:lineRule="auto"/>
        <w:jc w:val="both"/>
        <w:rPr>
          <w:rFonts w:ascii="Calibri" w:eastAsia="Times New Roman" w:hAnsi="Calibri" w:cs="Times New Roman"/>
          <w:i/>
          <w:lang w:val="en-US"/>
        </w:rPr>
      </w:pPr>
      <w:r w:rsidRPr="00401C98">
        <w:rPr>
          <w:rFonts w:ascii="Calibri" w:eastAsia="Times New Roman" w:hAnsi="Calibri" w:cs="Times New Roman"/>
          <w:i/>
          <w:lang w:val="en-US"/>
        </w:rPr>
        <w:t>Practical changes required</w:t>
      </w:r>
    </w:p>
    <w:p w14:paraId="2038C715" w14:textId="771F9BD8" w:rsidR="00F56ADA" w:rsidRPr="00E5264D" w:rsidRDefault="00F56ADA" w:rsidP="00401C98">
      <w:pPr>
        <w:numPr>
          <w:ilvl w:val="0"/>
          <w:numId w:val="5"/>
        </w:numPr>
        <w:spacing w:line="360" w:lineRule="auto"/>
        <w:contextualSpacing/>
        <w:jc w:val="both"/>
        <w:rPr>
          <w:rFonts w:ascii="Calibri" w:eastAsia="Times New Roman" w:hAnsi="Calibri" w:cs="Times New Roman"/>
          <w:lang w:eastAsia="en-GB"/>
        </w:rPr>
      </w:pPr>
      <w:r w:rsidRPr="00E5264D">
        <w:rPr>
          <w:rFonts w:ascii="Calibri" w:eastAsia="Times New Roman" w:hAnsi="Calibri" w:cs="Times New Roman"/>
          <w:lang w:eastAsia="en-GB"/>
        </w:rPr>
        <w:t>The region’s councils and employers’ organisations should develop</w:t>
      </w:r>
      <w:r w:rsidR="00401C98">
        <w:rPr>
          <w:rFonts w:ascii="Calibri" w:eastAsia="Times New Roman" w:hAnsi="Calibri" w:cs="Times New Roman"/>
          <w:lang w:eastAsia="en-GB"/>
        </w:rPr>
        <w:t xml:space="preserve"> a</w:t>
      </w:r>
      <w:r w:rsidRPr="00E5264D">
        <w:rPr>
          <w:rFonts w:ascii="Calibri" w:eastAsia="Times New Roman" w:hAnsi="Calibri" w:cs="Times New Roman"/>
          <w:lang w:eastAsia="en-GB"/>
        </w:rPr>
        <w:t xml:space="preserve"> </w:t>
      </w:r>
      <w:r w:rsidR="001F57E7">
        <w:rPr>
          <w:rFonts w:ascii="Calibri" w:eastAsia="Times New Roman" w:hAnsi="Calibri" w:cs="Times New Roman"/>
          <w:lang w:eastAsia="en-GB"/>
        </w:rPr>
        <w:t>K</w:t>
      </w:r>
      <w:r w:rsidRPr="00E5264D">
        <w:rPr>
          <w:rFonts w:ascii="Calibri" w:eastAsia="Times New Roman" w:hAnsi="Calibri" w:cs="Times New Roman"/>
          <w:lang w:eastAsia="en-GB"/>
        </w:rPr>
        <w:t xml:space="preserve">itemark for employers </w:t>
      </w:r>
      <w:r w:rsidR="00401C98">
        <w:rPr>
          <w:rFonts w:ascii="Calibri" w:eastAsia="Times New Roman" w:hAnsi="Calibri" w:cs="Times New Roman"/>
          <w:lang w:eastAsia="en-GB"/>
        </w:rPr>
        <w:t xml:space="preserve">who </w:t>
      </w:r>
      <w:r w:rsidRPr="00E5264D">
        <w:rPr>
          <w:rFonts w:ascii="Calibri" w:eastAsia="Times New Roman" w:hAnsi="Calibri" w:cs="Times New Roman"/>
          <w:lang w:eastAsia="en-GB"/>
        </w:rPr>
        <w:t xml:space="preserve">offer the National Living Wage, </w:t>
      </w:r>
      <w:r w:rsidR="00401C98">
        <w:rPr>
          <w:rFonts w:ascii="Calibri" w:eastAsia="Times New Roman" w:hAnsi="Calibri" w:cs="Times New Roman"/>
          <w:lang w:eastAsia="en-GB"/>
        </w:rPr>
        <w:t>a</w:t>
      </w:r>
      <w:r w:rsidR="00773C93">
        <w:rPr>
          <w:rFonts w:ascii="Calibri" w:eastAsia="Times New Roman" w:hAnsi="Calibri" w:cs="Times New Roman"/>
          <w:lang w:eastAsia="en-GB"/>
        </w:rPr>
        <w:t>long with</w:t>
      </w:r>
      <w:r w:rsidR="00401C98">
        <w:rPr>
          <w:rFonts w:ascii="Calibri" w:eastAsia="Times New Roman" w:hAnsi="Calibri" w:cs="Times New Roman"/>
          <w:lang w:eastAsia="en-GB"/>
        </w:rPr>
        <w:t xml:space="preserve"> a </w:t>
      </w:r>
      <w:r w:rsidRPr="00E5264D">
        <w:rPr>
          <w:rFonts w:ascii="Calibri" w:eastAsia="Times New Roman" w:hAnsi="Calibri" w:cs="Times New Roman"/>
          <w:lang w:eastAsia="en-GB"/>
        </w:rPr>
        <w:t>high percentage of permanent contracts and traineeships and apprenticeships (see below)</w:t>
      </w:r>
      <w:r w:rsidR="007F417B">
        <w:rPr>
          <w:rFonts w:ascii="Calibri" w:eastAsia="Times New Roman" w:hAnsi="Calibri" w:cs="Times New Roman"/>
          <w:lang w:eastAsia="en-GB"/>
        </w:rPr>
        <w:t>.</w:t>
      </w:r>
      <w:r w:rsidR="001F57E7">
        <w:rPr>
          <w:rFonts w:ascii="Calibri" w:eastAsia="Times New Roman" w:hAnsi="Calibri" w:cs="Times New Roman"/>
          <w:lang w:eastAsia="en-GB"/>
        </w:rPr>
        <w:t xml:space="preserve">  Further research will be required to understand the full detail of </w:t>
      </w:r>
      <w:r w:rsidR="00773C93">
        <w:rPr>
          <w:rFonts w:ascii="Calibri" w:eastAsia="Times New Roman" w:hAnsi="Calibri" w:cs="Times New Roman"/>
          <w:lang w:eastAsia="en-GB"/>
        </w:rPr>
        <w:t>‘</w:t>
      </w:r>
      <w:r w:rsidR="001F57E7">
        <w:rPr>
          <w:rFonts w:ascii="Calibri" w:eastAsia="Times New Roman" w:hAnsi="Calibri" w:cs="Times New Roman"/>
          <w:lang w:eastAsia="en-GB"/>
        </w:rPr>
        <w:t>what good looks like</w:t>
      </w:r>
      <w:r w:rsidR="00773C93">
        <w:rPr>
          <w:rFonts w:ascii="Calibri" w:eastAsia="Times New Roman" w:hAnsi="Calibri" w:cs="Times New Roman"/>
          <w:lang w:eastAsia="en-GB"/>
        </w:rPr>
        <w:t>’</w:t>
      </w:r>
      <w:r w:rsidR="001F57E7">
        <w:rPr>
          <w:rFonts w:ascii="Calibri" w:eastAsia="Times New Roman" w:hAnsi="Calibri" w:cs="Times New Roman"/>
          <w:lang w:eastAsia="en-GB"/>
        </w:rPr>
        <w:t xml:space="preserve"> in this area.</w:t>
      </w:r>
    </w:p>
    <w:p w14:paraId="3D3A2681" w14:textId="1F7B6C85" w:rsidR="00F56ADA" w:rsidRPr="00E5264D" w:rsidRDefault="00F56ADA" w:rsidP="00401C98">
      <w:pPr>
        <w:numPr>
          <w:ilvl w:val="0"/>
          <w:numId w:val="5"/>
        </w:numPr>
        <w:spacing w:line="360" w:lineRule="auto"/>
        <w:contextualSpacing/>
        <w:jc w:val="both"/>
        <w:rPr>
          <w:rFonts w:ascii="Calibri" w:eastAsia="Times New Roman" w:hAnsi="Calibri" w:cs="Times New Roman"/>
          <w:lang w:eastAsia="en-GB"/>
        </w:rPr>
      </w:pPr>
      <w:r w:rsidRPr="00E5264D">
        <w:rPr>
          <w:rFonts w:ascii="Calibri" w:eastAsia="Times New Roman" w:hAnsi="Calibri" w:cs="Times New Roman"/>
          <w:lang w:eastAsia="en-GB"/>
        </w:rPr>
        <w:t xml:space="preserve">They should </w:t>
      </w:r>
      <w:r w:rsidR="00FF3D55">
        <w:rPr>
          <w:rFonts w:ascii="Calibri" w:eastAsia="Times New Roman" w:hAnsi="Calibri" w:cs="Times New Roman"/>
          <w:lang w:eastAsia="en-GB"/>
        </w:rPr>
        <w:t xml:space="preserve">use their communications channels to </w:t>
      </w:r>
      <w:r w:rsidRPr="00E5264D">
        <w:rPr>
          <w:rFonts w:ascii="Calibri" w:eastAsia="Times New Roman" w:hAnsi="Calibri" w:cs="Times New Roman"/>
          <w:lang w:eastAsia="en-GB"/>
        </w:rPr>
        <w:t xml:space="preserve">make the public aware of the </w:t>
      </w:r>
      <w:r w:rsidR="001F57E7">
        <w:rPr>
          <w:rFonts w:ascii="Calibri" w:eastAsia="Times New Roman" w:hAnsi="Calibri" w:cs="Times New Roman"/>
          <w:lang w:eastAsia="en-GB"/>
        </w:rPr>
        <w:t>K</w:t>
      </w:r>
      <w:r w:rsidRPr="00E5264D">
        <w:rPr>
          <w:rFonts w:ascii="Calibri" w:eastAsia="Times New Roman" w:hAnsi="Calibri" w:cs="Times New Roman"/>
          <w:lang w:eastAsia="en-GB"/>
        </w:rPr>
        <w:t>itemark</w:t>
      </w:r>
      <w:r w:rsidR="007F417B">
        <w:rPr>
          <w:rFonts w:ascii="Calibri" w:eastAsia="Times New Roman" w:hAnsi="Calibri" w:cs="Times New Roman"/>
          <w:lang w:eastAsia="en-GB"/>
        </w:rPr>
        <w:t>.</w:t>
      </w:r>
    </w:p>
    <w:p w14:paraId="7AE3ED57" w14:textId="61411200" w:rsidR="00F56ADA" w:rsidRDefault="00F56ADA" w:rsidP="00401C98">
      <w:pPr>
        <w:numPr>
          <w:ilvl w:val="0"/>
          <w:numId w:val="5"/>
        </w:numPr>
        <w:spacing w:line="360" w:lineRule="auto"/>
        <w:contextualSpacing/>
        <w:jc w:val="both"/>
        <w:rPr>
          <w:rFonts w:ascii="Calibri" w:eastAsia="Times New Roman" w:hAnsi="Calibri" w:cs="Times New Roman"/>
          <w:lang w:eastAsia="en-GB"/>
        </w:rPr>
      </w:pPr>
      <w:r w:rsidRPr="00E5264D">
        <w:rPr>
          <w:rFonts w:ascii="Calibri" w:eastAsia="Times New Roman" w:hAnsi="Calibri" w:cs="Times New Roman"/>
          <w:lang w:eastAsia="en-GB"/>
        </w:rPr>
        <w:t>The percentage of 16-25 year olds earning an hourly rate above the minimum should increase and the percentage employed on non-permanent contracts decrease</w:t>
      </w:r>
      <w:r w:rsidR="007F417B">
        <w:rPr>
          <w:rFonts w:ascii="Calibri" w:eastAsia="Times New Roman" w:hAnsi="Calibri" w:cs="Times New Roman"/>
          <w:lang w:eastAsia="en-GB"/>
        </w:rPr>
        <w:t>.</w:t>
      </w:r>
    </w:p>
    <w:p w14:paraId="185C705B" w14:textId="033E3C0B" w:rsidR="001F57E7" w:rsidRPr="00E5264D" w:rsidRDefault="001F57E7" w:rsidP="00401C98">
      <w:pPr>
        <w:numPr>
          <w:ilvl w:val="0"/>
          <w:numId w:val="5"/>
        </w:numPr>
        <w:spacing w:line="360" w:lineRule="auto"/>
        <w:contextualSpacing/>
        <w:jc w:val="both"/>
        <w:rPr>
          <w:rFonts w:ascii="Calibri" w:eastAsia="Times New Roman" w:hAnsi="Calibri" w:cs="Times New Roman"/>
          <w:lang w:eastAsia="en-GB"/>
        </w:rPr>
      </w:pPr>
      <w:r>
        <w:rPr>
          <w:rFonts w:ascii="Calibri" w:eastAsia="Times New Roman" w:hAnsi="Calibri" w:cs="Times New Roman"/>
          <w:lang w:eastAsia="en-GB"/>
        </w:rPr>
        <w:t>This change needs to be the start of a process which raises awareness among employers, unions and the wider public of the importance of effecting meaningful change in improving young people’s pay and employment terms</w:t>
      </w:r>
      <w:r w:rsidR="00035351">
        <w:rPr>
          <w:rFonts w:ascii="Calibri" w:eastAsia="Times New Roman" w:hAnsi="Calibri" w:cs="Times New Roman"/>
          <w:lang w:eastAsia="en-GB"/>
        </w:rPr>
        <w:t>.</w:t>
      </w:r>
      <w:r>
        <w:rPr>
          <w:rFonts w:ascii="Calibri" w:eastAsia="Times New Roman" w:hAnsi="Calibri" w:cs="Times New Roman"/>
          <w:lang w:eastAsia="en-GB"/>
        </w:rPr>
        <w:t xml:space="preserve"> </w:t>
      </w:r>
    </w:p>
    <w:p w14:paraId="15151194" w14:textId="77777777" w:rsidR="00F56ADA" w:rsidRDefault="00F56ADA" w:rsidP="00401C98">
      <w:pPr>
        <w:spacing w:line="360" w:lineRule="auto"/>
        <w:contextualSpacing/>
        <w:jc w:val="both"/>
        <w:rPr>
          <w:rFonts w:ascii="Calibri" w:eastAsia="Times New Roman" w:hAnsi="Calibri" w:cs="Times New Roman"/>
          <w:lang w:eastAsia="en-GB"/>
        </w:rPr>
      </w:pPr>
    </w:p>
    <w:p w14:paraId="64500EB0" w14:textId="77777777" w:rsidR="00401C98" w:rsidRDefault="00401C98" w:rsidP="00401C98">
      <w:pPr>
        <w:spacing w:line="360" w:lineRule="auto"/>
        <w:jc w:val="both"/>
        <w:rPr>
          <w:rFonts w:ascii="Calibri" w:eastAsia="Times New Roman" w:hAnsi="Calibri" w:cs="Times New Roman"/>
          <w:lang w:val="en-US"/>
        </w:rPr>
      </w:pPr>
      <w:r>
        <w:rPr>
          <w:rFonts w:ascii="Calibri" w:eastAsia="Times New Roman" w:hAnsi="Calibri" w:cs="Times New Roman"/>
          <w:i/>
          <w:lang w:val="en-US"/>
        </w:rPr>
        <w:t>Key people who need to agree to make the change</w:t>
      </w:r>
    </w:p>
    <w:p w14:paraId="2859EC91" w14:textId="77777777" w:rsidR="001F57E7" w:rsidRDefault="00F56ADA" w:rsidP="00D34810">
      <w:pPr>
        <w:pStyle w:val="ListParagraph"/>
        <w:numPr>
          <w:ilvl w:val="0"/>
          <w:numId w:val="31"/>
        </w:numPr>
        <w:spacing w:line="360" w:lineRule="auto"/>
        <w:jc w:val="both"/>
        <w:rPr>
          <w:rFonts w:ascii="Calibri" w:eastAsia="Times New Roman" w:hAnsi="Calibri" w:cs="Times New Roman"/>
          <w:lang w:val="en-US"/>
        </w:rPr>
      </w:pPr>
      <w:r w:rsidRPr="00401C98">
        <w:rPr>
          <w:rFonts w:ascii="Calibri" w:eastAsia="Times New Roman" w:hAnsi="Calibri" w:cs="Times New Roman"/>
          <w:lang w:val="en-US"/>
        </w:rPr>
        <w:t xml:space="preserve">Employers’ and employees’ organisations - Business South People’s Forum, </w:t>
      </w:r>
      <w:r w:rsidR="007F417B">
        <w:rPr>
          <w:rFonts w:ascii="Calibri" w:eastAsia="Times New Roman" w:hAnsi="Calibri" w:cs="Times New Roman"/>
          <w:lang w:val="en-US"/>
        </w:rPr>
        <w:t xml:space="preserve">the </w:t>
      </w:r>
      <w:r w:rsidRPr="00401C98">
        <w:rPr>
          <w:rFonts w:ascii="Calibri" w:eastAsia="Times New Roman" w:hAnsi="Calibri" w:cs="Times New Roman"/>
          <w:lang w:val="en-US"/>
        </w:rPr>
        <w:t>Chamber of Commerce, Wessex Federation of Small Businesses</w:t>
      </w:r>
      <w:r w:rsidR="001F57E7">
        <w:rPr>
          <w:rFonts w:ascii="Calibri" w:eastAsia="Times New Roman" w:hAnsi="Calibri" w:cs="Times New Roman"/>
          <w:lang w:val="en-US"/>
        </w:rPr>
        <w:t>, and others</w:t>
      </w:r>
    </w:p>
    <w:p w14:paraId="6E50716B" w14:textId="15D760B9" w:rsidR="00F56ADA" w:rsidRPr="00401C98" w:rsidRDefault="001F57E7" w:rsidP="00D34810">
      <w:pPr>
        <w:pStyle w:val="ListParagraph"/>
        <w:numPr>
          <w:ilvl w:val="0"/>
          <w:numId w:val="31"/>
        </w:numPr>
        <w:spacing w:line="360" w:lineRule="auto"/>
        <w:jc w:val="both"/>
        <w:rPr>
          <w:rFonts w:ascii="Calibri" w:eastAsia="Times New Roman" w:hAnsi="Calibri" w:cs="Times New Roman"/>
          <w:lang w:val="en-US"/>
        </w:rPr>
      </w:pPr>
      <w:r>
        <w:rPr>
          <w:rFonts w:ascii="Calibri" w:eastAsia="Times New Roman" w:hAnsi="Calibri" w:cs="Times New Roman"/>
          <w:lang w:val="en-US"/>
        </w:rPr>
        <w:t>Trade unions</w:t>
      </w:r>
      <w:r w:rsidR="00F56ADA" w:rsidRPr="00401C98">
        <w:rPr>
          <w:rFonts w:ascii="Calibri" w:eastAsia="Times New Roman" w:hAnsi="Calibri" w:cs="Times New Roman"/>
          <w:lang w:val="en-US"/>
        </w:rPr>
        <w:t xml:space="preserve"> </w:t>
      </w:r>
    </w:p>
    <w:p w14:paraId="1F1BFCE6" w14:textId="789FF3C7" w:rsidR="00401C98" w:rsidRDefault="00F56ADA" w:rsidP="00D34810">
      <w:pPr>
        <w:pStyle w:val="ListParagraph"/>
        <w:numPr>
          <w:ilvl w:val="0"/>
          <w:numId w:val="31"/>
        </w:numPr>
        <w:spacing w:line="360" w:lineRule="auto"/>
        <w:jc w:val="both"/>
        <w:rPr>
          <w:rFonts w:ascii="Calibri" w:eastAsia="Times New Roman" w:hAnsi="Calibri" w:cs="Times New Roman"/>
          <w:lang w:val="en-US"/>
        </w:rPr>
      </w:pPr>
      <w:r w:rsidRPr="00401C98">
        <w:rPr>
          <w:rFonts w:ascii="Calibri" w:eastAsia="Times New Roman" w:hAnsi="Calibri" w:cs="Times New Roman"/>
          <w:lang w:val="en-US"/>
        </w:rPr>
        <w:t>ETE lead</w:t>
      </w:r>
      <w:r w:rsidR="00035351">
        <w:rPr>
          <w:rFonts w:ascii="Calibri" w:eastAsia="Times New Roman" w:hAnsi="Calibri" w:cs="Times New Roman"/>
          <w:lang w:val="en-US"/>
        </w:rPr>
        <w:t xml:space="preserve"> officers </w:t>
      </w:r>
      <w:r w:rsidRPr="00401C98">
        <w:rPr>
          <w:rFonts w:ascii="Calibri" w:eastAsia="Times New Roman" w:hAnsi="Calibri" w:cs="Times New Roman"/>
          <w:lang w:val="en-US"/>
        </w:rPr>
        <w:t xml:space="preserve">of local </w:t>
      </w:r>
      <w:r w:rsidR="00401C98">
        <w:rPr>
          <w:rFonts w:ascii="Calibri" w:eastAsia="Times New Roman" w:hAnsi="Calibri" w:cs="Times New Roman"/>
          <w:lang w:val="en-US"/>
        </w:rPr>
        <w:t>authorities</w:t>
      </w:r>
    </w:p>
    <w:p w14:paraId="0FC1D41B" w14:textId="3D552F74" w:rsidR="00D34810" w:rsidRPr="00215AD8" w:rsidRDefault="00035351" w:rsidP="00215AD8">
      <w:pPr>
        <w:pStyle w:val="ListParagraph"/>
        <w:numPr>
          <w:ilvl w:val="0"/>
          <w:numId w:val="31"/>
        </w:numPr>
        <w:spacing w:line="360" w:lineRule="auto"/>
        <w:jc w:val="both"/>
        <w:rPr>
          <w:rFonts w:ascii="Calibri" w:eastAsia="Times New Roman" w:hAnsi="Calibri" w:cs="Times New Roman"/>
          <w:lang w:val="en-US"/>
        </w:rPr>
      </w:pPr>
      <w:r>
        <w:rPr>
          <w:rFonts w:ascii="Calibri" w:eastAsia="Times New Roman" w:hAnsi="Calibri" w:cs="Times New Roman"/>
          <w:lang w:val="en-US"/>
        </w:rPr>
        <w:t xml:space="preserve">ETE </w:t>
      </w:r>
      <w:r w:rsidR="00FF3D55">
        <w:rPr>
          <w:rFonts w:ascii="Calibri" w:eastAsia="Times New Roman" w:hAnsi="Calibri" w:cs="Times New Roman"/>
          <w:lang w:val="en-US"/>
        </w:rPr>
        <w:t>l</w:t>
      </w:r>
      <w:r w:rsidR="00401C98" w:rsidRPr="00D34810">
        <w:rPr>
          <w:rFonts w:ascii="Calibri" w:eastAsia="Times New Roman" w:hAnsi="Calibri" w:cs="Times New Roman"/>
          <w:lang w:val="en-US"/>
        </w:rPr>
        <w:t>ead members of local authorities</w:t>
      </w:r>
      <w:r w:rsidR="00F56ADA" w:rsidRPr="00D34810">
        <w:rPr>
          <w:rFonts w:ascii="Calibri" w:eastAsia="Times New Roman" w:hAnsi="Calibri" w:cs="Times New Roman"/>
          <w:lang w:val="en-US"/>
        </w:rPr>
        <w:t xml:space="preserve"> </w:t>
      </w:r>
    </w:p>
    <w:p w14:paraId="19F2CD67" w14:textId="77777777" w:rsidR="00401C98" w:rsidRPr="007F417B" w:rsidRDefault="00401C98" w:rsidP="007F417B">
      <w:pPr>
        <w:spacing w:line="360" w:lineRule="auto"/>
        <w:jc w:val="both"/>
        <w:rPr>
          <w:rFonts w:ascii="Calibri" w:eastAsia="Times New Roman" w:hAnsi="Calibri" w:cs="Times New Roman"/>
          <w:i/>
          <w:sz w:val="24"/>
          <w:szCs w:val="24"/>
          <w:lang w:val="en-US"/>
        </w:rPr>
      </w:pPr>
      <w:r w:rsidRPr="00401C98">
        <w:rPr>
          <w:rFonts w:ascii="Calibri" w:eastAsia="Times New Roman" w:hAnsi="Calibri" w:cs="Times New Roman"/>
          <w:i/>
          <w:lang w:val="en-US"/>
        </w:rPr>
        <w:t>Who influences these change-makers, and how they can be reached</w:t>
      </w:r>
    </w:p>
    <w:p w14:paraId="12BEA7BC" w14:textId="726D3AAE" w:rsidR="00F56ADA" w:rsidRPr="00F23DFE" w:rsidRDefault="007F417B" w:rsidP="007F417B">
      <w:pPr>
        <w:pStyle w:val="ListParagraph"/>
        <w:numPr>
          <w:ilvl w:val="0"/>
          <w:numId w:val="33"/>
        </w:numPr>
        <w:jc w:val="both"/>
        <w:rPr>
          <w:rFonts w:eastAsia="Times New Roman"/>
          <w:lang w:val="en-US"/>
        </w:rPr>
      </w:pPr>
      <w:r w:rsidRPr="00F23DFE">
        <w:rPr>
          <w:rFonts w:eastAsia="Times New Roman"/>
          <w:lang w:val="en-US"/>
        </w:rPr>
        <w:t xml:space="preserve">A number of </w:t>
      </w:r>
      <w:r w:rsidR="00F56ADA" w:rsidRPr="00F23DFE">
        <w:rPr>
          <w:rFonts w:eastAsia="Times New Roman"/>
          <w:lang w:val="en-US"/>
        </w:rPr>
        <w:t>Business South members</w:t>
      </w:r>
      <w:r w:rsidRPr="00F23DFE">
        <w:rPr>
          <w:rFonts w:eastAsia="Times New Roman"/>
          <w:lang w:val="en-US"/>
        </w:rPr>
        <w:t xml:space="preserve">, along with </w:t>
      </w:r>
      <w:r w:rsidR="001F57E7">
        <w:rPr>
          <w:rFonts w:eastAsia="Times New Roman"/>
          <w:lang w:val="en-US"/>
        </w:rPr>
        <w:t>some unions,</w:t>
      </w:r>
      <w:r w:rsidR="00F56ADA" w:rsidRPr="00F23DFE">
        <w:rPr>
          <w:rFonts w:eastAsia="Times New Roman"/>
          <w:lang w:val="en-US"/>
        </w:rPr>
        <w:t xml:space="preserve"> </w:t>
      </w:r>
      <w:r w:rsidR="00D34810" w:rsidRPr="00F23DFE">
        <w:rPr>
          <w:rFonts w:eastAsia="Times New Roman"/>
          <w:lang w:val="en-US"/>
        </w:rPr>
        <w:t xml:space="preserve">are </w:t>
      </w:r>
      <w:r w:rsidR="00F56ADA" w:rsidRPr="00F23DFE">
        <w:rPr>
          <w:rFonts w:eastAsia="Times New Roman"/>
          <w:lang w:val="en-US"/>
        </w:rPr>
        <w:t xml:space="preserve">already </w:t>
      </w:r>
      <w:r w:rsidR="00D34810" w:rsidRPr="00F23DFE">
        <w:rPr>
          <w:rFonts w:eastAsia="Times New Roman"/>
          <w:lang w:val="en-US"/>
        </w:rPr>
        <w:t xml:space="preserve">in </w:t>
      </w:r>
      <w:r w:rsidR="00F56ADA" w:rsidRPr="00F23DFE">
        <w:rPr>
          <w:rFonts w:eastAsia="Times New Roman"/>
          <w:lang w:val="en-US"/>
        </w:rPr>
        <w:t>agree</w:t>
      </w:r>
      <w:r w:rsidR="00D34810" w:rsidRPr="00F23DFE">
        <w:rPr>
          <w:rFonts w:eastAsia="Times New Roman"/>
          <w:lang w:val="en-US"/>
        </w:rPr>
        <w:t>ment on this</w:t>
      </w:r>
      <w:r w:rsidR="00F56ADA" w:rsidRPr="00F23DFE">
        <w:rPr>
          <w:rFonts w:eastAsia="Times New Roman"/>
          <w:lang w:val="en-US"/>
        </w:rPr>
        <w:t xml:space="preserve"> and should </w:t>
      </w:r>
      <w:r w:rsidR="00D34810" w:rsidRPr="00F23DFE">
        <w:rPr>
          <w:rFonts w:eastAsia="Times New Roman"/>
          <w:lang w:val="en-US"/>
        </w:rPr>
        <w:t xml:space="preserve">be encouraged to </w:t>
      </w:r>
      <w:r w:rsidR="00F56ADA" w:rsidRPr="00F23DFE">
        <w:rPr>
          <w:rFonts w:eastAsia="Times New Roman"/>
          <w:lang w:val="en-US"/>
        </w:rPr>
        <w:t>influence the wider employers’ organisation</w:t>
      </w:r>
      <w:r w:rsidR="00D34810" w:rsidRPr="00F23DFE">
        <w:rPr>
          <w:rFonts w:eastAsia="Times New Roman"/>
          <w:lang w:val="en-US"/>
        </w:rPr>
        <w:t>s</w:t>
      </w:r>
      <w:r w:rsidR="00F56ADA" w:rsidRPr="00F23DFE">
        <w:rPr>
          <w:rFonts w:eastAsia="Times New Roman"/>
          <w:lang w:val="en-US"/>
        </w:rPr>
        <w:t xml:space="preserve"> and ETE </w:t>
      </w:r>
      <w:r w:rsidR="00035351">
        <w:rPr>
          <w:rFonts w:eastAsia="Times New Roman"/>
          <w:lang w:val="en-US"/>
        </w:rPr>
        <w:t xml:space="preserve">lead officers </w:t>
      </w:r>
      <w:r w:rsidR="00D34810" w:rsidRPr="00F23DFE">
        <w:rPr>
          <w:rFonts w:eastAsia="Times New Roman"/>
          <w:lang w:val="en-US"/>
        </w:rPr>
        <w:t>(</w:t>
      </w:r>
      <w:r w:rsidRPr="00F23DFE">
        <w:rPr>
          <w:rFonts w:eastAsia="Times New Roman"/>
          <w:lang w:val="en-US"/>
        </w:rPr>
        <w:t>several</w:t>
      </w:r>
      <w:r w:rsidR="00D34810" w:rsidRPr="00F23DFE">
        <w:rPr>
          <w:rFonts w:eastAsia="Times New Roman"/>
          <w:lang w:val="en-US"/>
        </w:rPr>
        <w:t xml:space="preserve"> ETE lead</w:t>
      </w:r>
      <w:r w:rsidR="00035351">
        <w:rPr>
          <w:rFonts w:eastAsia="Times New Roman"/>
          <w:lang w:val="en-US"/>
        </w:rPr>
        <w:t xml:space="preserve"> members</w:t>
      </w:r>
      <w:r w:rsidR="00D34810" w:rsidRPr="00F23DFE">
        <w:rPr>
          <w:rFonts w:eastAsia="Times New Roman"/>
          <w:lang w:val="en-US"/>
        </w:rPr>
        <w:t xml:space="preserve"> are al</w:t>
      </w:r>
      <w:r w:rsidR="00215AD8">
        <w:rPr>
          <w:rFonts w:eastAsia="Times New Roman"/>
          <w:lang w:val="en-US"/>
        </w:rPr>
        <w:t xml:space="preserve">so already </w:t>
      </w:r>
      <w:r w:rsidR="00D34810" w:rsidRPr="00F23DFE">
        <w:rPr>
          <w:rFonts w:eastAsia="Times New Roman"/>
          <w:lang w:val="en-US"/>
        </w:rPr>
        <w:t>open to the proposal).</w:t>
      </w:r>
    </w:p>
    <w:p w14:paraId="37359D6E" w14:textId="77777777" w:rsidR="00F56ADA" w:rsidRPr="00F23DFE" w:rsidRDefault="00F56ADA" w:rsidP="007F417B">
      <w:pPr>
        <w:pStyle w:val="ListParagraph"/>
        <w:numPr>
          <w:ilvl w:val="0"/>
          <w:numId w:val="33"/>
        </w:numPr>
        <w:jc w:val="both"/>
        <w:rPr>
          <w:rFonts w:eastAsia="Times New Roman"/>
          <w:lang w:val="en-US"/>
        </w:rPr>
      </w:pPr>
      <w:r w:rsidRPr="00F23DFE">
        <w:rPr>
          <w:rFonts w:eastAsia="Times New Roman"/>
          <w:lang w:val="en-US"/>
        </w:rPr>
        <w:t xml:space="preserve">Participants in this research </w:t>
      </w:r>
      <w:r w:rsidR="00D34810" w:rsidRPr="00F23DFE">
        <w:rPr>
          <w:rFonts w:eastAsia="Times New Roman"/>
          <w:lang w:val="en-US"/>
        </w:rPr>
        <w:t xml:space="preserve">can also </w:t>
      </w:r>
      <w:r w:rsidRPr="00F23DFE">
        <w:rPr>
          <w:rFonts w:eastAsia="Times New Roman"/>
          <w:lang w:val="en-US"/>
        </w:rPr>
        <w:t xml:space="preserve">reach influencers by being facilitated to attend employers’ organisation meetings. </w:t>
      </w:r>
    </w:p>
    <w:p w14:paraId="1EE55F67" w14:textId="72D45D4E" w:rsidR="00D34810" w:rsidRPr="00F23DFE" w:rsidRDefault="001F57E7" w:rsidP="007F417B">
      <w:pPr>
        <w:pStyle w:val="ListParagraph"/>
        <w:numPr>
          <w:ilvl w:val="0"/>
          <w:numId w:val="33"/>
        </w:numPr>
        <w:jc w:val="both"/>
        <w:rPr>
          <w:rFonts w:eastAsia="Times New Roman"/>
          <w:lang w:val="en-US"/>
        </w:rPr>
      </w:pPr>
      <w:r>
        <w:rPr>
          <w:rFonts w:eastAsia="Times New Roman"/>
          <w:lang w:val="en-US"/>
        </w:rPr>
        <w:t>See ‘Potential ways forward’, below.</w:t>
      </w:r>
    </w:p>
    <w:p w14:paraId="6089AF1C" w14:textId="77777777" w:rsidR="00F56ADA" w:rsidRPr="00E5264D" w:rsidRDefault="00F56ADA" w:rsidP="00F56ADA">
      <w:pPr>
        <w:spacing w:line="360" w:lineRule="auto"/>
        <w:contextualSpacing/>
        <w:rPr>
          <w:rFonts w:ascii="Calibri" w:eastAsia="Times New Roman" w:hAnsi="Calibri" w:cs="Times New Roman"/>
          <w:b/>
        </w:rPr>
      </w:pPr>
    </w:p>
    <w:p w14:paraId="1D0FA3F5" w14:textId="77777777" w:rsidR="00D34810" w:rsidRPr="00D34810" w:rsidRDefault="00D34810" w:rsidP="00D34810">
      <w:pPr>
        <w:pBdr>
          <w:top w:val="single" w:sz="4" w:space="1" w:color="auto"/>
          <w:left w:val="single" w:sz="4" w:space="4" w:color="auto"/>
          <w:bottom w:val="single" w:sz="4" w:space="1" w:color="auto"/>
          <w:right w:val="single" w:sz="4" w:space="4" w:color="auto"/>
        </w:pBdr>
        <w:spacing w:line="360" w:lineRule="auto"/>
        <w:contextualSpacing/>
        <w:rPr>
          <w:rFonts w:ascii="Calibri" w:eastAsia="Times New Roman" w:hAnsi="Calibri" w:cs="Times New Roman"/>
        </w:rPr>
      </w:pPr>
      <w:r>
        <w:rPr>
          <w:rFonts w:ascii="Calibri" w:eastAsia="Times New Roman" w:hAnsi="Calibri" w:cs="Times New Roman"/>
          <w:b/>
        </w:rPr>
        <w:t>Recommendation 2(d)</w:t>
      </w:r>
    </w:p>
    <w:p w14:paraId="7C11BF39" w14:textId="7702D525" w:rsidR="00F56ADA" w:rsidRPr="00D34810" w:rsidRDefault="00F56ADA" w:rsidP="00D34810">
      <w:pPr>
        <w:pBdr>
          <w:top w:val="single" w:sz="4" w:space="1" w:color="auto"/>
          <w:left w:val="single" w:sz="4" w:space="4" w:color="auto"/>
          <w:bottom w:val="single" w:sz="4" w:space="1" w:color="auto"/>
          <w:right w:val="single" w:sz="4" w:space="4" w:color="auto"/>
        </w:pBdr>
        <w:spacing w:line="360" w:lineRule="auto"/>
        <w:contextualSpacing/>
        <w:jc w:val="both"/>
        <w:rPr>
          <w:rFonts w:ascii="Calibri" w:eastAsia="Times New Roman" w:hAnsi="Calibri" w:cs="Times New Roman"/>
        </w:rPr>
      </w:pPr>
      <w:r w:rsidRPr="00D34810">
        <w:rPr>
          <w:rFonts w:ascii="Calibri" w:eastAsia="Times New Roman" w:hAnsi="Calibri" w:cs="Times New Roman"/>
        </w:rPr>
        <w:t>As part of making Hampshire a great place</w:t>
      </w:r>
      <w:r w:rsidR="00830420">
        <w:rPr>
          <w:rFonts w:ascii="Calibri" w:eastAsia="Times New Roman" w:hAnsi="Calibri" w:cs="Times New Roman"/>
        </w:rPr>
        <w:t xml:space="preserve"> for young people</w:t>
      </w:r>
      <w:r w:rsidRPr="00D34810">
        <w:rPr>
          <w:rFonts w:ascii="Calibri" w:eastAsia="Times New Roman" w:hAnsi="Calibri" w:cs="Times New Roman"/>
        </w:rPr>
        <w:t xml:space="preserve"> to work, local councils and public employers like the NHS should publish the number of their apprentices and trainees who are aged 16/17 and 18-25.  Second, as they strive to meet the government target of 2.3% of public sector employees being apprentices by 2021, they should ensure an increasing proportion are from </w:t>
      </w:r>
      <w:r w:rsidR="009C3AE0">
        <w:rPr>
          <w:rFonts w:ascii="Calibri" w:eastAsia="Times New Roman" w:hAnsi="Calibri" w:cs="Times New Roman"/>
        </w:rPr>
        <w:t xml:space="preserve">across </w:t>
      </w:r>
      <w:r w:rsidR="009C3AE0">
        <w:rPr>
          <w:rFonts w:ascii="Calibri" w:eastAsia="Times New Roman" w:hAnsi="Calibri" w:cs="Times New Roman"/>
        </w:rPr>
        <w:lastRenderedPageBreak/>
        <w:t>the</w:t>
      </w:r>
      <w:r w:rsidRPr="00D34810">
        <w:rPr>
          <w:rFonts w:ascii="Calibri" w:eastAsia="Times New Roman" w:hAnsi="Calibri" w:cs="Times New Roman"/>
        </w:rPr>
        <w:t xml:space="preserve"> 16</w:t>
      </w:r>
      <w:r w:rsidR="009C3AE0">
        <w:rPr>
          <w:rFonts w:ascii="Calibri" w:eastAsia="Times New Roman" w:hAnsi="Calibri" w:cs="Times New Roman"/>
        </w:rPr>
        <w:t xml:space="preserve"> to </w:t>
      </w:r>
      <w:r w:rsidRPr="00D34810">
        <w:rPr>
          <w:rFonts w:ascii="Calibri" w:eastAsia="Times New Roman" w:hAnsi="Calibri" w:cs="Times New Roman"/>
        </w:rPr>
        <w:t>25 age groups.</w:t>
      </w:r>
      <w:r w:rsidR="001970D5">
        <w:rPr>
          <w:rFonts w:ascii="Calibri" w:eastAsia="Times New Roman" w:hAnsi="Calibri" w:cs="Times New Roman"/>
        </w:rPr>
        <w:t xml:space="preserve"> We suggest that</w:t>
      </w:r>
      <w:r w:rsidR="001970D5">
        <w:t xml:space="preserve"> the proportion of 1</w:t>
      </w:r>
      <w:r w:rsidR="001F57E7">
        <w:t>6</w:t>
      </w:r>
      <w:r w:rsidR="009C3AE0">
        <w:t xml:space="preserve"> </w:t>
      </w:r>
      <w:r w:rsidR="00391391">
        <w:t>and 17</w:t>
      </w:r>
      <w:r w:rsidR="009C3AE0">
        <w:t>-</w:t>
      </w:r>
      <w:r w:rsidR="001970D5">
        <w:t>year</w:t>
      </w:r>
      <w:r w:rsidR="009C3AE0">
        <w:t>-</w:t>
      </w:r>
      <w:r w:rsidR="001970D5">
        <w:t>olds in apprenticeships and traineeships across Hampshire should be targeted to increase to 15% by 2021</w:t>
      </w:r>
      <w:r w:rsidR="009C3AE0">
        <w:t xml:space="preserve"> from its current (estimated) level of c.7%</w:t>
      </w:r>
    </w:p>
    <w:p w14:paraId="4FE1EA03" w14:textId="77777777" w:rsidR="00D34810" w:rsidRDefault="00D34810" w:rsidP="00D34810">
      <w:pPr>
        <w:spacing w:line="360" w:lineRule="auto"/>
        <w:rPr>
          <w:rFonts w:ascii="Calibri" w:eastAsia="Times New Roman" w:hAnsi="Calibri" w:cs="Times New Roman"/>
          <w:i/>
          <w:lang w:eastAsia="en-GB"/>
        </w:rPr>
      </w:pPr>
    </w:p>
    <w:p w14:paraId="28DB5C1E" w14:textId="77777777" w:rsidR="00F56ADA" w:rsidRDefault="00D34810" w:rsidP="00D34810">
      <w:pPr>
        <w:spacing w:line="360" w:lineRule="auto"/>
        <w:jc w:val="both"/>
        <w:rPr>
          <w:rFonts w:ascii="Calibri" w:eastAsia="Times New Roman" w:hAnsi="Calibri" w:cs="Times New Roman"/>
          <w:i/>
          <w:lang w:val="en-US"/>
        </w:rPr>
      </w:pPr>
      <w:r w:rsidRPr="00401C98">
        <w:rPr>
          <w:rFonts w:ascii="Calibri" w:eastAsia="Times New Roman" w:hAnsi="Calibri" w:cs="Times New Roman"/>
          <w:i/>
          <w:lang w:val="en-US"/>
        </w:rPr>
        <w:t>Practical changes required</w:t>
      </w:r>
    </w:p>
    <w:p w14:paraId="0269BB60" w14:textId="0088CBA7" w:rsidR="00D34810" w:rsidRDefault="00D34810" w:rsidP="00D34810">
      <w:pPr>
        <w:pStyle w:val="ListParagraph"/>
        <w:numPr>
          <w:ilvl w:val="0"/>
          <w:numId w:val="31"/>
        </w:numPr>
        <w:spacing w:line="360" w:lineRule="auto"/>
        <w:jc w:val="both"/>
        <w:rPr>
          <w:rFonts w:ascii="Calibri" w:eastAsia="Times New Roman" w:hAnsi="Calibri" w:cs="Times New Roman"/>
        </w:rPr>
      </w:pPr>
      <w:r w:rsidRPr="00D34810">
        <w:rPr>
          <w:rFonts w:ascii="Calibri" w:eastAsia="Times New Roman" w:hAnsi="Calibri" w:cs="Times New Roman"/>
        </w:rPr>
        <w:t xml:space="preserve">Local authorities publish the number of apprenticeships they offer, but it is </w:t>
      </w:r>
      <w:r w:rsidR="001F57E7">
        <w:rPr>
          <w:rFonts w:ascii="Calibri" w:eastAsia="Times New Roman" w:hAnsi="Calibri" w:cs="Times New Roman"/>
        </w:rPr>
        <w:t xml:space="preserve">low (0.6% in Hampshire County Council, 0.8% in Southampton City Council and </w:t>
      </w:r>
      <w:r w:rsidR="00391391">
        <w:rPr>
          <w:rFonts w:ascii="Calibri" w:eastAsia="Times New Roman" w:hAnsi="Calibri" w:cs="Times New Roman"/>
        </w:rPr>
        <w:t>1.3</w:t>
      </w:r>
      <w:r w:rsidR="001F57E7">
        <w:rPr>
          <w:rFonts w:ascii="Calibri" w:eastAsia="Times New Roman" w:hAnsi="Calibri" w:cs="Times New Roman"/>
        </w:rPr>
        <w:t>% at Portsmouth City Council.)</w:t>
      </w:r>
      <w:r>
        <w:rPr>
          <w:rFonts w:ascii="Calibri" w:eastAsia="Times New Roman" w:hAnsi="Calibri" w:cs="Times New Roman"/>
        </w:rPr>
        <w:t xml:space="preserve">  </w:t>
      </w:r>
      <w:r w:rsidRPr="00D34810">
        <w:rPr>
          <w:rFonts w:ascii="Calibri" w:eastAsia="Times New Roman" w:hAnsi="Calibri" w:cs="Times New Roman"/>
        </w:rPr>
        <w:t xml:space="preserve"> </w:t>
      </w:r>
      <w:r>
        <w:rPr>
          <w:rFonts w:ascii="Calibri" w:eastAsia="Times New Roman" w:hAnsi="Calibri" w:cs="Times New Roman"/>
        </w:rPr>
        <w:t>N</w:t>
      </w:r>
      <w:r w:rsidRPr="00D34810">
        <w:rPr>
          <w:rFonts w:ascii="Calibri" w:eastAsia="Times New Roman" w:hAnsi="Calibri" w:cs="Times New Roman"/>
        </w:rPr>
        <w:t xml:space="preserve">o local authorities </w:t>
      </w:r>
      <w:r>
        <w:rPr>
          <w:rFonts w:ascii="Calibri" w:eastAsia="Times New Roman" w:hAnsi="Calibri" w:cs="Times New Roman"/>
        </w:rPr>
        <w:t xml:space="preserve">currently </w:t>
      </w:r>
      <w:r w:rsidRPr="00D34810">
        <w:rPr>
          <w:rFonts w:ascii="Calibri" w:eastAsia="Times New Roman" w:hAnsi="Calibri" w:cs="Times New Roman"/>
        </w:rPr>
        <w:t xml:space="preserve">publish details of how many of the apprentices they take on are aged 16-25. </w:t>
      </w:r>
      <w:r>
        <w:rPr>
          <w:rFonts w:ascii="Calibri" w:eastAsia="Times New Roman" w:hAnsi="Calibri" w:cs="Times New Roman"/>
        </w:rPr>
        <w:t xml:space="preserve"> </w:t>
      </w:r>
      <w:r w:rsidR="00F56ADA" w:rsidRPr="00D34810">
        <w:rPr>
          <w:rFonts w:ascii="Calibri" w:eastAsia="Times New Roman" w:hAnsi="Calibri" w:cs="Times New Roman"/>
        </w:rPr>
        <w:t>The regions’ council leads and senior NHS managers should agree to publish apprenticeship and traineeship numbers by age.</w:t>
      </w:r>
    </w:p>
    <w:p w14:paraId="2D460880" w14:textId="77777777" w:rsidR="00D34810" w:rsidRDefault="00F56ADA" w:rsidP="00D34810">
      <w:pPr>
        <w:pStyle w:val="ListParagraph"/>
        <w:numPr>
          <w:ilvl w:val="0"/>
          <w:numId w:val="31"/>
        </w:numPr>
        <w:spacing w:line="360" w:lineRule="auto"/>
        <w:jc w:val="both"/>
        <w:rPr>
          <w:rFonts w:ascii="Calibri" w:eastAsia="Times New Roman" w:hAnsi="Calibri" w:cs="Times New Roman"/>
        </w:rPr>
      </w:pPr>
      <w:r w:rsidRPr="00D34810">
        <w:rPr>
          <w:rFonts w:ascii="Calibri" w:eastAsia="Times New Roman" w:hAnsi="Calibri" w:cs="Times New Roman"/>
        </w:rPr>
        <w:t xml:space="preserve">Council ETE leads and officers should encourage employers to do the same (see below). </w:t>
      </w:r>
    </w:p>
    <w:p w14:paraId="72C0D9EF" w14:textId="5A2B654B" w:rsidR="00F56ADA" w:rsidRPr="00215AD8" w:rsidRDefault="00F56ADA" w:rsidP="00D34810">
      <w:pPr>
        <w:pStyle w:val="ListParagraph"/>
        <w:numPr>
          <w:ilvl w:val="0"/>
          <w:numId w:val="31"/>
        </w:numPr>
        <w:spacing w:line="360" w:lineRule="auto"/>
        <w:jc w:val="both"/>
        <w:rPr>
          <w:rFonts w:ascii="Calibri" w:eastAsia="Times New Roman" w:hAnsi="Calibri" w:cs="Times New Roman"/>
        </w:rPr>
      </w:pPr>
      <w:r w:rsidRPr="00D34810">
        <w:rPr>
          <w:rFonts w:ascii="Calibri" w:eastAsia="Times New Roman" w:hAnsi="Calibri" w:cs="Times New Roman"/>
        </w:rPr>
        <w:t xml:space="preserve">Council ETE leads and officers should ensure </w:t>
      </w:r>
      <w:r w:rsidR="00D34810">
        <w:rPr>
          <w:rFonts w:ascii="Calibri" w:eastAsia="Times New Roman" w:hAnsi="Calibri" w:cs="Times New Roman"/>
        </w:rPr>
        <w:t xml:space="preserve">that </w:t>
      </w:r>
      <w:r w:rsidRPr="00D34810">
        <w:rPr>
          <w:rFonts w:ascii="Calibri" w:eastAsia="Times New Roman" w:hAnsi="Calibri" w:cs="Times New Roman"/>
        </w:rPr>
        <w:t xml:space="preserve">increasing the number of young trainees and apprentices is seen as an integral part of making Hampshire a ‘great place to </w:t>
      </w:r>
      <w:r w:rsidR="001F57E7">
        <w:rPr>
          <w:rFonts w:ascii="Calibri" w:eastAsia="Times New Roman" w:hAnsi="Calibri" w:cs="Times New Roman"/>
        </w:rPr>
        <w:t xml:space="preserve">for young people to </w:t>
      </w:r>
      <w:r w:rsidRPr="00D34810">
        <w:rPr>
          <w:rFonts w:ascii="Calibri" w:eastAsia="Times New Roman" w:hAnsi="Calibri" w:cs="Times New Roman"/>
        </w:rPr>
        <w:t>work’.</w:t>
      </w:r>
    </w:p>
    <w:p w14:paraId="6B75A8F2" w14:textId="77777777" w:rsidR="00D34810" w:rsidRPr="00D34810" w:rsidRDefault="00D34810" w:rsidP="00D34810">
      <w:pPr>
        <w:spacing w:line="360" w:lineRule="auto"/>
        <w:jc w:val="both"/>
        <w:rPr>
          <w:rFonts w:ascii="Calibri" w:eastAsia="Times New Roman" w:hAnsi="Calibri" w:cs="Times New Roman"/>
          <w:lang w:val="en-US"/>
        </w:rPr>
      </w:pPr>
      <w:r>
        <w:rPr>
          <w:rFonts w:ascii="Calibri" w:eastAsia="Times New Roman" w:hAnsi="Calibri" w:cs="Times New Roman"/>
          <w:i/>
          <w:lang w:val="en-US"/>
        </w:rPr>
        <w:t>Key people who need to agree to make the change</w:t>
      </w:r>
    </w:p>
    <w:p w14:paraId="1BDF4753" w14:textId="77777777" w:rsidR="00D34810" w:rsidRDefault="00F56ADA" w:rsidP="00215AD8">
      <w:pPr>
        <w:numPr>
          <w:ilvl w:val="0"/>
          <w:numId w:val="7"/>
        </w:numPr>
        <w:spacing w:line="360" w:lineRule="auto"/>
        <w:contextualSpacing/>
        <w:rPr>
          <w:rFonts w:ascii="Calibri" w:eastAsia="Times New Roman" w:hAnsi="Calibri" w:cs="Times New Roman"/>
          <w:lang w:val="en-US"/>
        </w:rPr>
      </w:pPr>
      <w:r w:rsidRPr="00E5264D">
        <w:rPr>
          <w:rFonts w:ascii="Calibri" w:eastAsia="Times New Roman" w:hAnsi="Calibri" w:cs="Times New Roman"/>
          <w:lang w:val="en-US"/>
        </w:rPr>
        <w:t>Council lead</w:t>
      </w:r>
      <w:r w:rsidR="00D34810">
        <w:rPr>
          <w:rFonts w:ascii="Calibri" w:eastAsia="Times New Roman" w:hAnsi="Calibri" w:cs="Times New Roman"/>
          <w:lang w:val="en-US"/>
        </w:rPr>
        <w:t>ers</w:t>
      </w:r>
      <w:r w:rsidRPr="00E5264D">
        <w:rPr>
          <w:rFonts w:ascii="Calibri" w:eastAsia="Times New Roman" w:hAnsi="Calibri" w:cs="Times New Roman"/>
          <w:lang w:val="en-US"/>
        </w:rPr>
        <w:t xml:space="preserve"> and chief executives</w:t>
      </w:r>
      <w:r w:rsidR="00D34810">
        <w:rPr>
          <w:rFonts w:ascii="Calibri" w:eastAsia="Times New Roman" w:hAnsi="Calibri" w:cs="Times New Roman"/>
          <w:lang w:val="en-US"/>
        </w:rPr>
        <w:t xml:space="preserve">; </w:t>
      </w:r>
      <w:r w:rsidRPr="00E5264D">
        <w:rPr>
          <w:rFonts w:ascii="Calibri" w:eastAsia="Times New Roman" w:hAnsi="Calibri" w:cs="Times New Roman"/>
          <w:lang w:val="en-US"/>
        </w:rPr>
        <w:t xml:space="preserve">senior NHS managers. </w:t>
      </w:r>
    </w:p>
    <w:p w14:paraId="5FBFF4EC" w14:textId="77777777" w:rsidR="00215AD8" w:rsidRPr="00215AD8" w:rsidRDefault="00215AD8" w:rsidP="00215AD8">
      <w:pPr>
        <w:spacing w:line="360" w:lineRule="auto"/>
        <w:ind w:left="360"/>
        <w:contextualSpacing/>
        <w:rPr>
          <w:rFonts w:ascii="Calibri" w:eastAsia="Times New Roman" w:hAnsi="Calibri" w:cs="Times New Roman"/>
          <w:lang w:val="en-US"/>
        </w:rPr>
      </w:pPr>
    </w:p>
    <w:p w14:paraId="6223DD4C" w14:textId="77777777" w:rsidR="00D34810" w:rsidRPr="00D34810" w:rsidRDefault="00D34810" w:rsidP="00D34810">
      <w:pPr>
        <w:spacing w:line="360" w:lineRule="auto"/>
        <w:jc w:val="both"/>
        <w:rPr>
          <w:rFonts w:ascii="Calibri" w:eastAsia="Times New Roman" w:hAnsi="Calibri" w:cs="Times New Roman"/>
          <w:i/>
          <w:lang w:val="en-US"/>
        </w:rPr>
      </w:pPr>
      <w:r w:rsidRPr="00401C98">
        <w:rPr>
          <w:rFonts w:ascii="Calibri" w:eastAsia="Times New Roman" w:hAnsi="Calibri" w:cs="Times New Roman"/>
          <w:i/>
          <w:lang w:val="en-US"/>
        </w:rPr>
        <w:t>Who influences these change-makers, and how they can be reached</w:t>
      </w:r>
    </w:p>
    <w:p w14:paraId="14ED851A" w14:textId="2041CB4C" w:rsidR="00F56ADA" w:rsidRPr="00E5264D" w:rsidRDefault="00F56ADA" w:rsidP="00F56ADA">
      <w:pPr>
        <w:numPr>
          <w:ilvl w:val="0"/>
          <w:numId w:val="7"/>
        </w:numPr>
        <w:spacing w:line="360" w:lineRule="auto"/>
        <w:contextualSpacing/>
        <w:rPr>
          <w:rFonts w:ascii="Calibri" w:eastAsia="Times New Roman" w:hAnsi="Calibri" w:cs="Times New Roman"/>
          <w:lang w:val="en-US"/>
        </w:rPr>
      </w:pPr>
      <w:r w:rsidRPr="00E5264D">
        <w:rPr>
          <w:rFonts w:ascii="Calibri" w:eastAsia="Times New Roman" w:hAnsi="Calibri" w:cs="Times New Roman"/>
          <w:lang w:val="en-US"/>
        </w:rPr>
        <w:t>Council lead</w:t>
      </w:r>
      <w:r w:rsidR="00D20B8A">
        <w:rPr>
          <w:rFonts w:ascii="Calibri" w:eastAsia="Times New Roman" w:hAnsi="Calibri" w:cs="Times New Roman"/>
          <w:lang w:val="en-US"/>
        </w:rPr>
        <w:t xml:space="preserve"> members</w:t>
      </w:r>
      <w:r w:rsidRPr="00E5264D">
        <w:rPr>
          <w:rFonts w:ascii="Calibri" w:eastAsia="Times New Roman" w:hAnsi="Calibri" w:cs="Times New Roman"/>
          <w:lang w:val="en-US"/>
        </w:rPr>
        <w:t xml:space="preserve"> and </w:t>
      </w:r>
      <w:r w:rsidR="00D20B8A">
        <w:rPr>
          <w:rFonts w:ascii="Calibri" w:eastAsia="Times New Roman" w:hAnsi="Calibri" w:cs="Times New Roman"/>
          <w:lang w:val="en-US"/>
        </w:rPr>
        <w:t xml:space="preserve">lead </w:t>
      </w:r>
      <w:r w:rsidRPr="00E5264D">
        <w:rPr>
          <w:rFonts w:ascii="Calibri" w:eastAsia="Times New Roman" w:hAnsi="Calibri" w:cs="Times New Roman"/>
          <w:lang w:val="en-US"/>
        </w:rPr>
        <w:t>officers</w:t>
      </w:r>
      <w:r w:rsidR="00FF3D55">
        <w:rPr>
          <w:rFonts w:ascii="Calibri" w:eastAsia="Times New Roman" w:hAnsi="Calibri" w:cs="Times New Roman"/>
          <w:lang w:val="en-US"/>
        </w:rPr>
        <w:t xml:space="preserve"> in both ETE and health.</w:t>
      </w:r>
      <w:r w:rsidRPr="00E5264D">
        <w:rPr>
          <w:rFonts w:ascii="Calibri" w:eastAsia="Times New Roman" w:hAnsi="Calibri" w:cs="Times New Roman"/>
          <w:lang w:val="en-US"/>
        </w:rPr>
        <w:t xml:space="preserve"> </w:t>
      </w:r>
    </w:p>
    <w:p w14:paraId="7717FDC6" w14:textId="60346C48" w:rsidR="00F56ADA" w:rsidRDefault="00F56ADA" w:rsidP="00F56ADA">
      <w:pPr>
        <w:numPr>
          <w:ilvl w:val="0"/>
          <w:numId w:val="7"/>
        </w:numPr>
        <w:spacing w:line="360" w:lineRule="auto"/>
        <w:contextualSpacing/>
        <w:rPr>
          <w:rFonts w:ascii="Calibri" w:eastAsia="Times New Roman" w:hAnsi="Calibri" w:cs="Times New Roman"/>
          <w:lang w:val="en-US"/>
        </w:rPr>
      </w:pPr>
      <w:r w:rsidRPr="00E5264D">
        <w:rPr>
          <w:rFonts w:ascii="Calibri" w:eastAsia="Times New Roman" w:hAnsi="Calibri" w:cs="Times New Roman"/>
          <w:lang w:val="en-US"/>
        </w:rPr>
        <w:t>Participants in this research can reach influencers by being facilitated to attend one of the Solent apprenticeship hub meetings.</w:t>
      </w:r>
    </w:p>
    <w:p w14:paraId="56BEA084" w14:textId="1F0EE72E" w:rsidR="00FF3D55" w:rsidRPr="00391391" w:rsidRDefault="00D20B8A" w:rsidP="00F56ADA">
      <w:pPr>
        <w:numPr>
          <w:ilvl w:val="0"/>
          <w:numId w:val="7"/>
        </w:numPr>
        <w:spacing w:line="360" w:lineRule="auto"/>
        <w:contextualSpacing/>
        <w:rPr>
          <w:rFonts w:ascii="Calibri" w:eastAsia="Times New Roman" w:hAnsi="Calibri" w:cs="Times New Roman"/>
          <w:lang w:val="en-US"/>
        </w:rPr>
      </w:pPr>
      <w:r>
        <w:rPr>
          <w:rFonts w:ascii="Calibri" w:eastAsia="Times New Roman" w:hAnsi="Calibri" w:cs="Times New Roman"/>
          <w:lang w:val="en-US"/>
        </w:rPr>
        <w:t>See ‘Potential ways forward’, below.</w:t>
      </w:r>
    </w:p>
    <w:p w14:paraId="184076EB" w14:textId="19C78AC2" w:rsidR="00215AD8" w:rsidRDefault="00215AD8" w:rsidP="00F56ADA">
      <w:pPr>
        <w:spacing w:line="360" w:lineRule="auto"/>
        <w:contextualSpacing/>
        <w:rPr>
          <w:rFonts w:ascii="Calibri" w:eastAsia="Times New Roman" w:hAnsi="Calibri" w:cs="Times New Roman"/>
          <w:b/>
        </w:rPr>
      </w:pPr>
    </w:p>
    <w:p w14:paraId="1722ED0D" w14:textId="31ECC485" w:rsidR="00391391" w:rsidRDefault="00391391" w:rsidP="00F56ADA">
      <w:pPr>
        <w:spacing w:line="360" w:lineRule="auto"/>
        <w:contextualSpacing/>
        <w:rPr>
          <w:rFonts w:ascii="Calibri" w:eastAsia="Times New Roman" w:hAnsi="Calibri" w:cs="Times New Roman"/>
          <w:b/>
        </w:rPr>
      </w:pPr>
    </w:p>
    <w:p w14:paraId="633BF004" w14:textId="0D73B128" w:rsidR="00391391" w:rsidRDefault="00391391" w:rsidP="00F56ADA">
      <w:pPr>
        <w:spacing w:line="360" w:lineRule="auto"/>
        <w:contextualSpacing/>
        <w:rPr>
          <w:rFonts w:ascii="Calibri" w:eastAsia="Times New Roman" w:hAnsi="Calibri" w:cs="Times New Roman"/>
          <w:b/>
        </w:rPr>
      </w:pPr>
    </w:p>
    <w:p w14:paraId="2A600DFF" w14:textId="77777777" w:rsidR="00391391" w:rsidRPr="00E5264D" w:rsidRDefault="00391391" w:rsidP="00F56ADA">
      <w:pPr>
        <w:spacing w:line="360" w:lineRule="auto"/>
        <w:contextualSpacing/>
        <w:rPr>
          <w:rFonts w:ascii="Calibri" w:eastAsia="Times New Roman" w:hAnsi="Calibri" w:cs="Times New Roman"/>
          <w:b/>
        </w:rPr>
      </w:pPr>
    </w:p>
    <w:p w14:paraId="7C1ED0C9" w14:textId="77777777" w:rsidR="00D34810" w:rsidRDefault="00D34810" w:rsidP="00D34810">
      <w:pPr>
        <w:pBdr>
          <w:top w:val="single" w:sz="4" w:space="1" w:color="auto"/>
          <w:left w:val="single" w:sz="4" w:space="4" w:color="auto"/>
          <w:bottom w:val="single" w:sz="4" w:space="1" w:color="auto"/>
          <w:right w:val="single" w:sz="4" w:space="4" w:color="auto"/>
        </w:pBdr>
        <w:spacing w:line="360" w:lineRule="auto"/>
        <w:contextualSpacing/>
        <w:rPr>
          <w:rFonts w:ascii="Calibri" w:eastAsia="Times New Roman" w:hAnsi="Calibri" w:cs="Times New Roman"/>
          <w:b/>
        </w:rPr>
      </w:pPr>
      <w:r>
        <w:rPr>
          <w:rFonts w:ascii="Calibri" w:eastAsia="Times New Roman" w:hAnsi="Calibri" w:cs="Times New Roman"/>
          <w:b/>
        </w:rPr>
        <w:t>Recommendation 2(e)</w:t>
      </w:r>
    </w:p>
    <w:p w14:paraId="453CB0CC" w14:textId="53C0271F" w:rsidR="00D34810" w:rsidRPr="00D34810" w:rsidRDefault="00F56ADA" w:rsidP="007F417B">
      <w:pPr>
        <w:pBdr>
          <w:top w:val="single" w:sz="4" w:space="1" w:color="auto"/>
          <w:left w:val="single" w:sz="4" w:space="4" w:color="auto"/>
          <w:bottom w:val="single" w:sz="4" w:space="1" w:color="auto"/>
          <w:right w:val="single" w:sz="4" w:space="4" w:color="auto"/>
        </w:pBdr>
        <w:spacing w:line="360" w:lineRule="auto"/>
        <w:contextualSpacing/>
        <w:jc w:val="both"/>
        <w:rPr>
          <w:rFonts w:ascii="Calibri" w:eastAsia="Times New Roman" w:hAnsi="Calibri" w:cs="Times New Roman"/>
        </w:rPr>
      </w:pPr>
      <w:r w:rsidRPr="00D34810">
        <w:rPr>
          <w:rFonts w:ascii="Calibri" w:eastAsia="Times New Roman" w:hAnsi="Calibri" w:cs="Times New Roman"/>
        </w:rPr>
        <w:t xml:space="preserve">As part of making Hampshire a great place </w:t>
      </w:r>
      <w:r w:rsidR="00830420">
        <w:rPr>
          <w:rFonts w:ascii="Calibri" w:eastAsia="Times New Roman" w:hAnsi="Calibri" w:cs="Times New Roman"/>
        </w:rPr>
        <w:t xml:space="preserve">for young people </w:t>
      </w:r>
      <w:r w:rsidRPr="00D34810">
        <w:rPr>
          <w:rFonts w:ascii="Calibri" w:eastAsia="Times New Roman" w:hAnsi="Calibri" w:cs="Times New Roman"/>
        </w:rPr>
        <w:t>to work, local employers should</w:t>
      </w:r>
      <w:r w:rsidR="00D34810">
        <w:rPr>
          <w:rFonts w:ascii="Calibri" w:eastAsia="Times New Roman" w:hAnsi="Calibri" w:cs="Times New Roman"/>
        </w:rPr>
        <w:t xml:space="preserve"> </w:t>
      </w:r>
      <w:r w:rsidRPr="00D34810">
        <w:rPr>
          <w:rFonts w:ascii="Calibri" w:eastAsia="Times New Roman" w:hAnsi="Calibri" w:cs="Times New Roman"/>
        </w:rPr>
        <w:t xml:space="preserve">publish the number of their apprentices and trainees who are aged 16/17 and 18-25.  </w:t>
      </w:r>
      <w:r w:rsidR="00D34810">
        <w:rPr>
          <w:rFonts w:ascii="Calibri" w:eastAsia="Times New Roman" w:hAnsi="Calibri" w:cs="Times New Roman"/>
        </w:rPr>
        <w:t>T</w:t>
      </w:r>
      <w:r w:rsidRPr="00D34810">
        <w:rPr>
          <w:rFonts w:ascii="Calibri" w:eastAsia="Times New Roman" w:hAnsi="Calibri" w:cs="Times New Roman"/>
        </w:rPr>
        <w:t xml:space="preserve">hey should </w:t>
      </w:r>
      <w:r w:rsidR="00D34810">
        <w:rPr>
          <w:rFonts w:ascii="Calibri" w:eastAsia="Times New Roman" w:hAnsi="Calibri" w:cs="Times New Roman"/>
        </w:rPr>
        <w:t xml:space="preserve">also work to </w:t>
      </w:r>
      <w:r w:rsidRPr="00D34810">
        <w:rPr>
          <w:rFonts w:ascii="Calibri" w:eastAsia="Times New Roman" w:hAnsi="Calibri" w:cs="Times New Roman"/>
        </w:rPr>
        <w:t xml:space="preserve">ensure </w:t>
      </w:r>
      <w:r w:rsidR="00D34810">
        <w:rPr>
          <w:rFonts w:ascii="Calibri" w:eastAsia="Times New Roman" w:hAnsi="Calibri" w:cs="Times New Roman"/>
        </w:rPr>
        <w:t xml:space="preserve">that </w:t>
      </w:r>
      <w:r w:rsidRPr="00D34810">
        <w:rPr>
          <w:rFonts w:ascii="Calibri" w:eastAsia="Times New Roman" w:hAnsi="Calibri" w:cs="Times New Roman"/>
        </w:rPr>
        <w:t>the number of traineeships and apprenticeships to 16/17 year olds and 18-25 year olds increases year</w:t>
      </w:r>
      <w:r w:rsidR="00D34810">
        <w:rPr>
          <w:rFonts w:ascii="Calibri" w:eastAsia="Times New Roman" w:hAnsi="Calibri" w:cs="Times New Roman"/>
        </w:rPr>
        <w:t>-</w:t>
      </w:r>
      <w:r w:rsidRPr="00D34810">
        <w:rPr>
          <w:rFonts w:ascii="Calibri" w:eastAsia="Times New Roman" w:hAnsi="Calibri" w:cs="Times New Roman"/>
        </w:rPr>
        <w:t>on</w:t>
      </w:r>
      <w:r w:rsidR="00D34810">
        <w:rPr>
          <w:rFonts w:ascii="Calibri" w:eastAsia="Times New Roman" w:hAnsi="Calibri" w:cs="Times New Roman"/>
        </w:rPr>
        <w:t>-</w:t>
      </w:r>
      <w:r w:rsidRPr="00D34810">
        <w:rPr>
          <w:rFonts w:ascii="Calibri" w:eastAsia="Times New Roman" w:hAnsi="Calibri" w:cs="Times New Roman"/>
        </w:rPr>
        <w:t>year</w:t>
      </w:r>
      <w:r w:rsidR="00D34810">
        <w:rPr>
          <w:rFonts w:ascii="Calibri" w:eastAsia="Times New Roman" w:hAnsi="Calibri" w:cs="Times New Roman"/>
        </w:rPr>
        <w:t>.</w:t>
      </w:r>
    </w:p>
    <w:p w14:paraId="44574CAA" w14:textId="77777777" w:rsidR="007F417B" w:rsidRPr="007F417B" w:rsidRDefault="007F417B" w:rsidP="007F417B">
      <w:pPr>
        <w:spacing w:line="360" w:lineRule="auto"/>
        <w:ind w:left="1080"/>
        <w:contextualSpacing/>
        <w:rPr>
          <w:rFonts w:ascii="Calibri" w:eastAsia="Times New Roman" w:hAnsi="Calibri" w:cs="Times New Roman"/>
          <w:b/>
        </w:rPr>
      </w:pPr>
    </w:p>
    <w:p w14:paraId="6424E554" w14:textId="77777777" w:rsidR="007F417B" w:rsidRPr="007F417B" w:rsidRDefault="007F417B" w:rsidP="007F417B">
      <w:pPr>
        <w:spacing w:line="360" w:lineRule="auto"/>
        <w:jc w:val="both"/>
        <w:rPr>
          <w:rFonts w:ascii="Calibri" w:eastAsia="Times New Roman" w:hAnsi="Calibri" w:cs="Times New Roman"/>
          <w:i/>
          <w:lang w:val="en-US"/>
        </w:rPr>
      </w:pPr>
      <w:r w:rsidRPr="00401C98">
        <w:rPr>
          <w:rFonts w:ascii="Calibri" w:eastAsia="Times New Roman" w:hAnsi="Calibri" w:cs="Times New Roman"/>
          <w:i/>
          <w:lang w:val="en-US"/>
        </w:rPr>
        <w:lastRenderedPageBreak/>
        <w:t>Practical changes required</w:t>
      </w:r>
    </w:p>
    <w:p w14:paraId="767EC3F8" w14:textId="1C8ED172" w:rsidR="007F417B" w:rsidRPr="007F417B" w:rsidRDefault="007F417B" w:rsidP="007F417B">
      <w:pPr>
        <w:numPr>
          <w:ilvl w:val="0"/>
          <w:numId w:val="8"/>
        </w:numPr>
        <w:spacing w:line="360" w:lineRule="auto"/>
        <w:contextualSpacing/>
        <w:jc w:val="both"/>
        <w:rPr>
          <w:rFonts w:ascii="Calibri" w:eastAsia="Times New Roman" w:hAnsi="Calibri" w:cs="Times New Roman"/>
        </w:rPr>
      </w:pPr>
      <w:r w:rsidRPr="007F417B">
        <w:rPr>
          <w:rFonts w:ascii="Calibri" w:eastAsia="Times New Roman" w:hAnsi="Calibri" w:cs="Times New Roman"/>
        </w:rPr>
        <w:t>Local employers should start to publish their apprenticeship statistics, including the age range of their apprentice cohorts.</w:t>
      </w:r>
      <w:r w:rsidR="001F57E7">
        <w:rPr>
          <w:rFonts w:ascii="Calibri" w:eastAsia="Times New Roman" w:hAnsi="Calibri" w:cs="Times New Roman"/>
        </w:rPr>
        <w:t xml:space="preserve">  Publishing this information should </w:t>
      </w:r>
      <w:r w:rsidR="00035351">
        <w:rPr>
          <w:rFonts w:ascii="Calibri" w:eastAsia="Times New Roman" w:hAnsi="Calibri" w:cs="Times New Roman"/>
        </w:rPr>
        <w:t xml:space="preserve">also </w:t>
      </w:r>
      <w:r w:rsidR="001F57E7">
        <w:rPr>
          <w:rFonts w:ascii="Calibri" w:eastAsia="Times New Roman" w:hAnsi="Calibri" w:cs="Times New Roman"/>
        </w:rPr>
        <w:t>be a key criterion for being awarded the Kitemark.</w:t>
      </w:r>
    </w:p>
    <w:p w14:paraId="7830F5FB" w14:textId="77777777" w:rsidR="00F56ADA" w:rsidRPr="00E5264D" w:rsidRDefault="00F56ADA" w:rsidP="007F417B">
      <w:pPr>
        <w:numPr>
          <w:ilvl w:val="0"/>
          <w:numId w:val="8"/>
        </w:numPr>
        <w:spacing w:line="360" w:lineRule="auto"/>
        <w:contextualSpacing/>
        <w:jc w:val="both"/>
        <w:rPr>
          <w:rFonts w:ascii="Calibri" w:eastAsia="Times New Roman" w:hAnsi="Calibri" w:cs="Times New Roman"/>
          <w:b/>
        </w:rPr>
      </w:pPr>
      <w:r w:rsidRPr="00E5264D">
        <w:rPr>
          <w:rFonts w:ascii="Calibri" w:eastAsia="Times New Roman" w:hAnsi="Calibri" w:cs="Times New Roman"/>
        </w:rPr>
        <w:t xml:space="preserve">Employers should seek local authority advice, such as from the Solent </w:t>
      </w:r>
      <w:r w:rsidR="007F417B">
        <w:rPr>
          <w:rFonts w:ascii="Calibri" w:eastAsia="Times New Roman" w:hAnsi="Calibri" w:cs="Times New Roman"/>
        </w:rPr>
        <w:t>A</w:t>
      </w:r>
      <w:r w:rsidRPr="00E5264D">
        <w:rPr>
          <w:rFonts w:ascii="Calibri" w:eastAsia="Times New Roman" w:hAnsi="Calibri" w:cs="Times New Roman"/>
        </w:rPr>
        <w:t xml:space="preserve">pprenticeship </w:t>
      </w:r>
      <w:r w:rsidR="007F417B">
        <w:rPr>
          <w:rFonts w:ascii="Calibri" w:eastAsia="Times New Roman" w:hAnsi="Calibri" w:cs="Times New Roman"/>
        </w:rPr>
        <w:t>H</w:t>
      </w:r>
      <w:r w:rsidRPr="00E5264D">
        <w:rPr>
          <w:rFonts w:ascii="Calibri" w:eastAsia="Times New Roman" w:hAnsi="Calibri" w:cs="Times New Roman"/>
        </w:rPr>
        <w:t xml:space="preserve">ub, about how to use </w:t>
      </w:r>
      <w:r w:rsidR="007F417B">
        <w:rPr>
          <w:rFonts w:ascii="Calibri" w:eastAsia="Times New Roman" w:hAnsi="Calibri" w:cs="Times New Roman"/>
        </w:rPr>
        <w:t>Apprenticeship L</w:t>
      </w:r>
      <w:r w:rsidRPr="00E5264D">
        <w:rPr>
          <w:rFonts w:ascii="Calibri" w:eastAsia="Times New Roman" w:hAnsi="Calibri" w:cs="Times New Roman"/>
        </w:rPr>
        <w:t xml:space="preserve">evy funds to pay for </w:t>
      </w:r>
      <w:r w:rsidR="007F417B">
        <w:rPr>
          <w:rFonts w:ascii="Calibri" w:eastAsia="Times New Roman" w:hAnsi="Calibri" w:cs="Times New Roman"/>
        </w:rPr>
        <w:t>‘</w:t>
      </w:r>
      <w:r w:rsidRPr="00E5264D">
        <w:rPr>
          <w:rFonts w:ascii="Calibri" w:eastAsia="Times New Roman" w:hAnsi="Calibri" w:cs="Times New Roman"/>
        </w:rPr>
        <w:t>floating</w:t>
      </w:r>
      <w:r w:rsidR="007F417B">
        <w:rPr>
          <w:rFonts w:ascii="Calibri" w:eastAsia="Times New Roman" w:hAnsi="Calibri" w:cs="Times New Roman"/>
        </w:rPr>
        <w:t>’</w:t>
      </w:r>
      <w:r w:rsidRPr="00E5264D">
        <w:rPr>
          <w:rFonts w:ascii="Calibri" w:eastAsia="Times New Roman" w:hAnsi="Calibri" w:cs="Times New Roman"/>
        </w:rPr>
        <w:t xml:space="preserve"> support to </w:t>
      </w:r>
      <w:r w:rsidR="007F417B">
        <w:rPr>
          <w:rFonts w:ascii="Calibri" w:eastAsia="Times New Roman" w:hAnsi="Calibri" w:cs="Times New Roman"/>
        </w:rPr>
        <w:t xml:space="preserve">help </w:t>
      </w:r>
      <w:r w:rsidRPr="00E5264D">
        <w:rPr>
          <w:rFonts w:ascii="Calibri" w:eastAsia="Times New Roman" w:hAnsi="Calibri" w:cs="Times New Roman"/>
        </w:rPr>
        <w:t>recruit and keep young apprentices engaged.</w:t>
      </w:r>
      <w:r w:rsidRPr="00E5264D">
        <w:rPr>
          <w:rFonts w:ascii="Calibri" w:eastAsia="Times New Roman" w:hAnsi="Calibri" w:cs="Times New Roman"/>
          <w:b/>
        </w:rPr>
        <w:t xml:space="preserve"> </w:t>
      </w:r>
    </w:p>
    <w:p w14:paraId="095985D0" w14:textId="67D9EF2B" w:rsidR="00F56ADA" w:rsidRPr="00E5264D" w:rsidRDefault="00F56ADA" w:rsidP="007F417B">
      <w:pPr>
        <w:numPr>
          <w:ilvl w:val="0"/>
          <w:numId w:val="8"/>
        </w:numPr>
        <w:spacing w:line="360" w:lineRule="auto"/>
        <w:contextualSpacing/>
        <w:jc w:val="both"/>
        <w:rPr>
          <w:rFonts w:ascii="Calibri" w:eastAsia="Times New Roman" w:hAnsi="Calibri" w:cs="Times New Roman"/>
        </w:rPr>
      </w:pPr>
      <w:r w:rsidRPr="00E5264D">
        <w:rPr>
          <w:rFonts w:ascii="Calibri" w:eastAsia="Times New Roman" w:hAnsi="Calibri" w:cs="Times New Roman"/>
        </w:rPr>
        <w:t xml:space="preserve">Solent </w:t>
      </w:r>
      <w:r w:rsidR="007F417B">
        <w:rPr>
          <w:rFonts w:ascii="Calibri" w:eastAsia="Times New Roman" w:hAnsi="Calibri" w:cs="Times New Roman"/>
        </w:rPr>
        <w:t>A</w:t>
      </w:r>
      <w:r w:rsidRPr="00E5264D">
        <w:rPr>
          <w:rFonts w:ascii="Calibri" w:eastAsia="Times New Roman" w:hAnsi="Calibri" w:cs="Times New Roman"/>
        </w:rPr>
        <w:t xml:space="preserve">pprenticeship </w:t>
      </w:r>
      <w:r w:rsidR="007F417B">
        <w:rPr>
          <w:rFonts w:ascii="Calibri" w:eastAsia="Times New Roman" w:hAnsi="Calibri" w:cs="Times New Roman"/>
        </w:rPr>
        <w:t>H</w:t>
      </w:r>
      <w:r w:rsidRPr="00E5264D">
        <w:rPr>
          <w:rFonts w:ascii="Calibri" w:eastAsia="Times New Roman" w:hAnsi="Calibri" w:cs="Times New Roman"/>
        </w:rPr>
        <w:t xml:space="preserve">ub and those making decisions about </w:t>
      </w:r>
      <w:r w:rsidR="007F417B">
        <w:rPr>
          <w:rFonts w:ascii="Calibri" w:eastAsia="Times New Roman" w:hAnsi="Calibri" w:cs="Times New Roman"/>
        </w:rPr>
        <w:t>L</w:t>
      </w:r>
      <w:r w:rsidRPr="00E5264D">
        <w:rPr>
          <w:rFonts w:ascii="Calibri" w:eastAsia="Times New Roman" w:hAnsi="Calibri" w:cs="Times New Roman"/>
        </w:rPr>
        <w:t xml:space="preserve">evy funds should explore linking support from those funds to employers meeting the criteria of ‘making Hampshire a great place </w:t>
      </w:r>
      <w:r w:rsidR="00830420">
        <w:rPr>
          <w:rFonts w:ascii="Calibri" w:eastAsia="Times New Roman" w:hAnsi="Calibri" w:cs="Times New Roman"/>
        </w:rPr>
        <w:t xml:space="preserve">for young people </w:t>
      </w:r>
      <w:r w:rsidRPr="00E5264D">
        <w:rPr>
          <w:rFonts w:ascii="Calibri" w:eastAsia="Times New Roman" w:hAnsi="Calibri" w:cs="Times New Roman"/>
        </w:rPr>
        <w:t>to work’.</w:t>
      </w:r>
    </w:p>
    <w:p w14:paraId="4A6F3821" w14:textId="476C96FA" w:rsidR="00F56ADA" w:rsidRPr="00E5264D" w:rsidRDefault="00F56ADA" w:rsidP="00F56ADA">
      <w:pPr>
        <w:numPr>
          <w:ilvl w:val="0"/>
          <w:numId w:val="8"/>
        </w:numPr>
        <w:spacing w:line="360" w:lineRule="auto"/>
        <w:contextualSpacing/>
        <w:rPr>
          <w:rFonts w:ascii="Calibri" w:eastAsia="Times New Roman" w:hAnsi="Calibri" w:cs="Times New Roman"/>
          <w:lang w:eastAsia="en-GB"/>
        </w:rPr>
      </w:pPr>
      <w:r w:rsidRPr="00E5264D">
        <w:rPr>
          <w:rFonts w:ascii="Calibri" w:eastAsia="Times New Roman" w:hAnsi="Calibri" w:cs="Times New Roman"/>
          <w:lang w:eastAsia="en-GB"/>
        </w:rPr>
        <w:t>Local employers’ organisations participating in ‘</w:t>
      </w:r>
      <w:r w:rsidR="00035351">
        <w:rPr>
          <w:rFonts w:ascii="Calibri" w:eastAsia="Times New Roman" w:hAnsi="Calibri" w:cs="Times New Roman"/>
          <w:lang w:eastAsia="en-GB"/>
        </w:rPr>
        <w:t>M</w:t>
      </w:r>
      <w:r w:rsidRPr="00E5264D">
        <w:rPr>
          <w:rFonts w:ascii="Calibri" w:eastAsia="Times New Roman" w:hAnsi="Calibri" w:cs="Times New Roman"/>
          <w:lang w:eastAsia="en-GB"/>
        </w:rPr>
        <w:t xml:space="preserve">aking Hampshire a great place </w:t>
      </w:r>
      <w:r w:rsidR="00035351">
        <w:rPr>
          <w:rFonts w:ascii="Calibri" w:eastAsia="Times New Roman" w:hAnsi="Calibri" w:cs="Times New Roman"/>
          <w:lang w:eastAsia="en-GB"/>
        </w:rPr>
        <w:t xml:space="preserve">for young people </w:t>
      </w:r>
      <w:r w:rsidRPr="00E5264D">
        <w:rPr>
          <w:rFonts w:ascii="Calibri" w:eastAsia="Times New Roman" w:hAnsi="Calibri" w:cs="Times New Roman"/>
          <w:lang w:eastAsia="en-GB"/>
        </w:rPr>
        <w:t xml:space="preserve">to work’ should publish the figures for how many young apprentices they employ and increase the number each year. </w:t>
      </w:r>
    </w:p>
    <w:p w14:paraId="27C93357" w14:textId="77777777" w:rsidR="007F417B" w:rsidRDefault="007F417B" w:rsidP="007F417B">
      <w:pPr>
        <w:spacing w:after="0" w:line="360" w:lineRule="auto"/>
        <w:contextualSpacing/>
        <w:rPr>
          <w:rFonts w:ascii="Calibri" w:eastAsia="Times New Roman" w:hAnsi="Calibri" w:cs="Times New Roman"/>
          <w:i/>
          <w:lang w:val="en-US"/>
        </w:rPr>
      </w:pPr>
    </w:p>
    <w:p w14:paraId="6CC352EA" w14:textId="77777777" w:rsidR="007F417B" w:rsidRPr="00D34810" w:rsidRDefault="007F417B" w:rsidP="007F417B">
      <w:pPr>
        <w:spacing w:line="360" w:lineRule="auto"/>
        <w:jc w:val="both"/>
        <w:rPr>
          <w:rFonts w:ascii="Calibri" w:eastAsia="Times New Roman" w:hAnsi="Calibri" w:cs="Times New Roman"/>
          <w:lang w:val="en-US"/>
        </w:rPr>
      </w:pPr>
      <w:r>
        <w:rPr>
          <w:rFonts w:ascii="Calibri" w:eastAsia="Times New Roman" w:hAnsi="Calibri" w:cs="Times New Roman"/>
          <w:i/>
          <w:lang w:val="en-US"/>
        </w:rPr>
        <w:t>Key people who need to agree to make the change</w:t>
      </w:r>
    </w:p>
    <w:p w14:paraId="096888D0" w14:textId="4644866C" w:rsidR="00035351" w:rsidRDefault="00830420" w:rsidP="007F417B">
      <w:pPr>
        <w:pStyle w:val="ListParagraph"/>
        <w:numPr>
          <w:ilvl w:val="0"/>
          <w:numId w:val="32"/>
        </w:numPr>
        <w:spacing w:after="0" w:line="360" w:lineRule="auto"/>
        <w:rPr>
          <w:rFonts w:ascii="Calibri" w:eastAsia="Times New Roman" w:hAnsi="Calibri" w:cs="Times New Roman"/>
          <w:lang w:val="en-US"/>
        </w:rPr>
      </w:pPr>
      <w:r>
        <w:rPr>
          <w:rFonts w:ascii="Calibri" w:eastAsia="Times New Roman" w:hAnsi="Calibri" w:cs="Times New Roman"/>
          <w:lang w:val="en-US"/>
        </w:rPr>
        <w:t>Employers</w:t>
      </w:r>
      <w:r>
        <w:rPr>
          <w:rFonts w:ascii="Calibri" w:eastAsia="Times New Roman" w:hAnsi="Calibri" w:cs="Times New Roman"/>
          <w:lang w:val="en-US"/>
        </w:rPr>
        <w:t>, and e</w:t>
      </w:r>
      <w:r w:rsidR="00F56ADA" w:rsidRPr="007F417B">
        <w:rPr>
          <w:rFonts w:ascii="Calibri" w:eastAsia="Times New Roman" w:hAnsi="Calibri" w:cs="Times New Roman"/>
          <w:lang w:val="en-US"/>
        </w:rPr>
        <w:t xml:space="preserve">mployers’ and employees’ organisations </w:t>
      </w:r>
      <w:r w:rsidR="007F417B" w:rsidRPr="007F417B">
        <w:rPr>
          <w:rFonts w:ascii="Calibri" w:eastAsia="Times New Roman" w:hAnsi="Calibri" w:cs="Times New Roman"/>
          <w:lang w:val="en-US"/>
        </w:rPr>
        <w:t>–</w:t>
      </w:r>
      <w:r w:rsidR="00F56ADA" w:rsidRPr="007F417B">
        <w:rPr>
          <w:rFonts w:ascii="Calibri" w:eastAsia="Times New Roman" w:hAnsi="Calibri" w:cs="Times New Roman"/>
          <w:lang w:val="en-US"/>
        </w:rPr>
        <w:t xml:space="preserve"> </w:t>
      </w:r>
      <w:r w:rsidR="007F417B" w:rsidRPr="007F417B">
        <w:rPr>
          <w:rFonts w:ascii="Calibri" w:eastAsia="Times New Roman" w:hAnsi="Calibri" w:cs="Times New Roman"/>
          <w:lang w:val="en-US"/>
        </w:rPr>
        <w:t xml:space="preserve">e.g. </w:t>
      </w:r>
      <w:r w:rsidR="00F56ADA" w:rsidRPr="007F417B">
        <w:rPr>
          <w:rFonts w:ascii="Calibri" w:eastAsia="Times New Roman" w:hAnsi="Calibri" w:cs="Times New Roman"/>
          <w:lang w:val="en-US"/>
        </w:rPr>
        <w:t xml:space="preserve">Business South People’s Forum, </w:t>
      </w:r>
      <w:r w:rsidR="007F417B">
        <w:rPr>
          <w:rFonts w:ascii="Calibri" w:eastAsia="Times New Roman" w:hAnsi="Calibri" w:cs="Times New Roman"/>
          <w:lang w:val="en-US"/>
        </w:rPr>
        <w:t xml:space="preserve">the </w:t>
      </w:r>
      <w:r w:rsidR="00F56ADA" w:rsidRPr="007F417B">
        <w:rPr>
          <w:rFonts w:ascii="Calibri" w:eastAsia="Times New Roman" w:hAnsi="Calibri" w:cs="Times New Roman"/>
          <w:lang w:val="en-US"/>
        </w:rPr>
        <w:t>Chamber of Commerce, Wessex Federation of Small Businesses and trade unions.</w:t>
      </w:r>
    </w:p>
    <w:p w14:paraId="1C50D1B2" w14:textId="1B5C7C44" w:rsidR="00F56ADA" w:rsidRDefault="00F56ADA" w:rsidP="00830420">
      <w:pPr>
        <w:pStyle w:val="ListParagraph"/>
        <w:spacing w:after="0" w:line="360" w:lineRule="auto"/>
        <w:ind w:left="360"/>
        <w:rPr>
          <w:rFonts w:ascii="Calibri" w:eastAsia="Times New Roman" w:hAnsi="Calibri" w:cs="Times New Roman"/>
          <w:lang w:val="en-US"/>
        </w:rPr>
      </w:pPr>
    </w:p>
    <w:p w14:paraId="638968B6" w14:textId="77777777" w:rsidR="007F417B" w:rsidRDefault="007F417B" w:rsidP="007F417B">
      <w:pPr>
        <w:pStyle w:val="ListParagraph"/>
        <w:spacing w:after="0" w:line="360" w:lineRule="auto"/>
        <w:ind w:left="360"/>
        <w:rPr>
          <w:rFonts w:ascii="Calibri" w:eastAsia="Times New Roman" w:hAnsi="Calibri" w:cs="Times New Roman"/>
          <w:lang w:val="en-US"/>
        </w:rPr>
      </w:pPr>
    </w:p>
    <w:p w14:paraId="29830029" w14:textId="77777777" w:rsidR="007F417B" w:rsidRPr="007F417B" w:rsidRDefault="007F417B" w:rsidP="007F417B">
      <w:pPr>
        <w:spacing w:line="360" w:lineRule="auto"/>
        <w:jc w:val="both"/>
        <w:rPr>
          <w:rFonts w:ascii="Calibri" w:eastAsia="Times New Roman" w:hAnsi="Calibri" w:cs="Times New Roman"/>
          <w:i/>
          <w:lang w:val="en-US"/>
        </w:rPr>
      </w:pPr>
      <w:r w:rsidRPr="00401C98">
        <w:rPr>
          <w:rFonts w:ascii="Calibri" w:eastAsia="Times New Roman" w:hAnsi="Calibri" w:cs="Times New Roman"/>
          <w:i/>
          <w:lang w:val="en-US"/>
        </w:rPr>
        <w:t>Who influences these change-makers, and how they can be reached</w:t>
      </w:r>
    </w:p>
    <w:p w14:paraId="21A9E9E8" w14:textId="1B4D5217" w:rsidR="007F417B" w:rsidRDefault="007F417B" w:rsidP="007F417B">
      <w:pPr>
        <w:numPr>
          <w:ilvl w:val="0"/>
          <w:numId w:val="9"/>
        </w:numPr>
        <w:spacing w:line="360" w:lineRule="auto"/>
        <w:contextualSpacing/>
        <w:rPr>
          <w:rFonts w:ascii="Calibri" w:eastAsia="Times New Roman" w:hAnsi="Calibri" w:cs="Times New Roman"/>
          <w:lang w:val="en-US"/>
        </w:rPr>
      </w:pPr>
      <w:r>
        <w:rPr>
          <w:rFonts w:ascii="Calibri" w:eastAsia="Times New Roman" w:hAnsi="Calibri" w:cs="Times New Roman"/>
          <w:lang w:val="en-US"/>
        </w:rPr>
        <w:t>C</w:t>
      </w:r>
      <w:r w:rsidRPr="00E5264D">
        <w:rPr>
          <w:rFonts w:ascii="Calibri" w:eastAsia="Times New Roman" w:hAnsi="Calibri" w:cs="Times New Roman"/>
          <w:lang w:val="en-US"/>
        </w:rPr>
        <w:t>ouncil ETE officers</w:t>
      </w:r>
      <w:r>
        <w:rPr>
          <w:rFonts w:ascii="Calibri" w:eastAsia="Times New Roman" w:hAnsi="Calibri" w:cs="Times New Roman"/>
          <w:lang w:val="en-US"/>
        </w:rPr>
        <w:t xml:space="preserve"> can</w:t>
      </w:r>
      <w:r w:rsidRPr="00E5264D">
        <w:rPr>
          <w:rFonts w:ascii="Calibri" w:eastAsia="Times New Roman" w:hAnsi="Calibri" w:cs="Times New Roman"/>
          <w:lang w:val="en-US"/>
        </w:rPr>
        <w:t xml:space="preserve"> influence </w:t>
      </w:r>
      <w:r w:rsidR="001F57E7">
        <w:rPr>
          <w:rFonts w:ascii="Calibri" w:eastAsia="Times New Roman" w:hAnsi="Calibri" w:cs="Times New Roman"/>
          <w:lang w:val="en-US"/>
        </w:rPr>
        <w:t xml:space="preserve">some </w:t>
      </w:r>
      <w:r w:rsidRPr="00E5264D">
        <w:rPr>
          <w:rFonts w:ascii="Calibri" w:eastAsia="Times New Roman" w:hAnsi="Calibri" w:cs="Times New Roman"/>
          <w:lang w:val="en-US"/>
        </w:rPr>
        <w:t xml:space="preserve">employers through Solent </w:t>
      </w:r>
      <w:r>
        <w:rPr>
          <w:rFonts w:ascii="Calibri" w:eastAsia="Times New Roman" w:hAnsi="Calibri" w:cs="Times New Roman"/>
          <w:lang w:val="en-US"/>
        </w:rPr>
        <w:t>A</w:t>
      </w:r>
      <w:r w:rsidRPr="00E5264D">
        <w:rPr>
          <w:rFonts w:ascii="Calibri" w:eastAsia="Times New Roman" w:hAnsi="Calibri" w:cs="Times New Roman"/>
          <w:lang w:val="en-US"/>
        </w:rPr>
        <w:t xml:space="preserve">pprenticeship </w:t>
      </w:r>
      <w:r>
        <w:rPr>
          <w:rFonts w:ascii="Calibri" w:eastAsia="Times New Roman" w:hAnsi="Calibri" w:cs="Times New Roman"/>
          <w:lang w:val="en-US"/>
        </w:rPr>
        <w:t>H</w:t>
      </w:r>
      <w:r w:rsidRPr="00E5264D">
        <w:rPr>
          <w:rFonts w:ascii="Calibri" w:eastAsia="Times New Roman" w:hAnsi="Calibri" w:cs="Times New Roman"/>
          <w:lang w:val="en-US"/>
        </w:rPr>
        <w:t xml:space="preserve">ub meetings and </w:t>
      </w:r>
      <w:r>
        <w:rPr>
          <w:rFonts w:ascii="Calibri" w:eastAsia="Times New Roman" w:hAnsi="Calibri" w:cs="Times New Roman"/>
          <w:lang w:val="en-US"/>
        </w:rPr>
        <w:t xml:space="preserve">by controlling </w:t>
      </w:r>
      <w:r w:rsidRPr="00E5264D">
        <w:rPr>
          <w:rFonts w:ascii="Calibri" w:eastAsia="Times New Roman" w:hAnsi="Calibri" w:cs="Times New Roman"/>
          <w:lang w:val="en-US"/>
        </w:rPr>
        <w:t xml:space="preserve">access to </w:t>
      </w:r>
      <w:r w:rsidR="00035351">
        <w:rPr>
          <w:rFonts w:ascii="Calibri" w:eastAsia="Times New Roman" w:hAnsi="Calibri" w:cs="Times New Roman"/>
          <w:lang w:val="en-US"/>
        </w:rPr>
        <w:t>L</w:t>
      </w:r>
      <w:r w:rsidRPr="00E5264D">
        <w:rPr>
          <w:rFonts w:ascii="Calibri" w:eastAsia="Times New Roman" w:hAnsi="Calibri" w:cs="Times New Roman"/>
          <w:lang w:val="en-US"/>
        </w:rPr>
        <w:t>evy funds.</w:t>
      </w:r>
    </w:p>
    <w:p w14:paraId="0E7F27ED" w14:textId="7817F26B" w:rsidR="007F417B" w:rsidRDefault="001F57E7" w:rsidP="001F57E7">
      <w:pPr>
        <w:numPr>
          <w:ilvl w:val="0"/>
          <w:numId w:val="9"/>
        </w:numPr>
        <w:spacing w:line="360" w:lineRule="auto"/>
        <w:contextualSpacing/>
        <w:rPr>
          <w:rFonts w:ascii="Calibri" w:eastAsia="Times New Roman" w:hAnsi="Calibri" w:cs="Times New Roman"/>
          <w:lang w:val="en-US"/>
        </w:rPr>
      </w:pPr>
      <w:r>
        <w:rPr>
          <w:rFonts w:ascii="Calibri" w:eastAsia="Times New Roman" w:hAnsi="Calibri" w:cs="Times New Roman"/>
          <w:lang w:val="en-US"/>
        </w:rPr>
        <w:t xml:space="preserve">There is also a need to reach employers directly and through employers’ organisations. </w:t>
      </w:r>
      <w:r w:rsidR="00F56ADA" w:rsidRPr="001F57E7">
        <w:rPr>
          <w:rFonts w:ascii="Calibri" w:eastAsia="Times New Roman" w:hAnsi="Calibri" w:cs="Times New Roman"/>
          <w:lang w:val="en-US"/>
        </w:rPr>
        <w:t>Participants in this research can</w:t>
      </w:r>
      <w:r>
        <w:rPr>
          <w:rFonts w:ascii="Calibri" w:eastAsia="Times New Roman" w:hAnsi="Calibri" w:cs="Times New Roman"/>
          <w:lang w:val="en-US"/>
        </w:rPr>
        <w:t xml:space="preserve"> potentially</w:t>
      </w:r>
      <w:r w:rsidR="00F56ADA" w:rsidRPr="001F57E7">
        <w:rPr>
          <w:rFonts w:ascii="Calibri" w:eastAsia="Times New Roman" w:hAnsi="Calibri" w:cs="Times New Roman"/>
          <w:lang w:val="en-US"/>
        </w:rPr>
        <w:t xml:space="preserve"> influence employers’ organisations by being facilitated to attend some of their meetings.</w:t>
      </w:r>
    </w:p>
    <w:p w14:paraId="49BBF8EB" w14:textId="13D78F85" w:rsidR="001F57E7" w:rsidRPr="001F57E7" w:rsidRDefault="001F57E7" w:rsidP="001F57E7">
      <w:pPr>
        <w:numPr>
          <w:ilvl w:val="0"/>
          <w:numId w:val="9"/>
        </w:numPr>
        <w:spacing w:line="360" w:lineRule="auto"/>
        <w:contextualSpacing/>
        <w:rPr>
          <w:rFonts w:ascii="Calibri" w:eastAsia="Times New Roman" w:hAnsi="Calibri" w:cs="Times New Roman"/>
          <w:lang w:val="en-US"/>
        </w:rPr>
      </w:pPr>
      <w:r>
        <w:rPr>
          <w:rFonts w:ascii="Calibri" w:eastAsia="Times New Roman" w:hAnsi="Calibri" w:cs="Times New Roman"/>
          <w:lang w:val="en-US"/>
        </w:rPr>
        <w:t>A business case needs to be made which makes a case for specifically targeting NEET young people as part of workforce development (for example, in the way Barclays Bank has done</w:t>
      </w:r>
      <w:r w:rsidR="00830420">
        <w:rPr>
          <w:rStyle w:val="EndnoteReference"/>
          <w:rFonts w:ascii="Calibri" w:eastAsia="Times New Roman" w:hAnsi="Calibri" w:cs="Times New Roman"/>
          <w:lang w:val="en-US"/>
        </w:rPr>
        <w:endnoteReference w:id="1"/>
      </w:r>
      <w:r>
        <w:rPr>
          <w:rFonts w:ascii="Calibri" w:eastAsia="Times New Roman" w:hAnsi="Calibri" w:cs="Times New Roman"/>
          <w:lang w:val="en-US"/>
        </w:rPr>
        <w:t>).</w:t>
      </w:r>
      <w:r w:rsidR="00035351">
        <w:rPr>
          <w:rFonts w:ascii="Calibri" w:eastAsia="Times New Roman" w:hAnsi="Calibri" w:cs="Times New Roman"/>
          <w:lang w:val="en-US"/>
        </w:rPr>
        <w:t xml:space="preserve">  One route forward from here would be to work with the National Apprenticeship Service to develop this business case.</w:t>
      </w:r>
    </w:p>
    <w:p w14:paraId="2471099A" w14:textId="6D9394F9" w:rsidR="00215AD8" w:rsidRPr="00BC6A32" w:rsidRDefault="00035351" w:rsidP="007F417B">
      <w:pPr>
        <w:numPr>
          <w:ilvl w:val="0"/>
          <w:numId w:val="9"/>
        </w:numPr>
        <w:spacing w:line="360" w:lineRule="auto"/>
        <w:contextualSpacing/>
        <w:rPr>
          <w:rFonts w:ascii="Calibri" w:eastAsia="Times New Roman" w:hAnsi="Calibri" w:cs="Times New Roman"/>
          <w:b/>
          <w:lang w:val="en-US"/>
        </w:rPr>
      </w:pPr>
      <w:r>
        <w:rPr>
          <w:rFonts w:eastAsia="Times New Roman"/>
          <w:lang w:val="en-US"/>
        </w:rPr>
        <w:t>‘Early adopter champions’ for this, and for other aspects of the Kitemark, need to be sought.</w:t>
      </w:r>
      <w:r w:rsidR="00BC6A32">
        <w:rPr>
          <w:rFonts w:eastAsia="Times New Roman"/>
          <w:lang w:val="en-US"/>
        </w:rPr>
        <w:t xml:space="preserve">  Enlisting one or more ‘champions’ will make it more likely that the Kitemark will gain the traction </w:t>
      </w:r>
      <w:r w:rsidR="007F417B" w:rsidRPr="007F417B">
        <w:rPr>
          <w:rFonts w:eastAsia="Times New Roman"/>
          <w:lang w:val="en-US"/>
        </w:rPr>
        <w:t xml:space="preserve">necessary </w:t>
      </w:r>
      <w:r w:rsidR="00BC6A32">
        <w:rPr>
          <w:rFonts w:eastAsia="Times New Roman"/>
          <w:lang w:val="en-US"/>
        </w:rPr>
        <w:t>to succeed.</w:t>
      </w:r>
    </w:p>
    <w:p w14:paraId="138BDD8A" w14:textId="77777777" w:rsidR="00215AD8" w:rsidRPr="00E5264D" w:rsidRDefault="00215AD8" w:rsidP="007F417B">
      <w:pPr>
        <w:spacing w:line="360" w:lineRule="auto"/>
        <w:contextualSpacing/>
        <w:rPr>
          <w:rFonts w:ascii="Calibri" w:eastAsia="Times New Roman" w:hAnsi="Calibri" w:cs="Times New Roman"/>
          <w:b/>
          <w:lang w:val="en-US"/>
        </w:rPr>
      </w:pPr>
    </w:p>
    <w:p w14:paraId="77BEB818" w14:textId="77777777" w:rsidR="007F417B" w:rsidRDefault="007F417B" w:rsidP="007F417B">
      <w:pPr>
        <w:pBdr>
          <w:top w:val="single" w:sz="4" w:space="1" w:color="auto"/>
          <w:left w:val="single" w:sz="4" w:space="4" w:color="auto"/>
          <w:bottom w:val="single" w:sz="4" w:space="1" w:color="auto"/>
          <w:right w:val="single" w:sz="4" w:space="4" w:color="auto"/>
        </w:pBdr>
        <w:spacing w:line="360" w:lineRule="auto"/>
        <w:contextualSpacing/>
        <w:rPr>
          <w:rFonts w:ascii="Calibri" w:eastAsia="Times New Roman" w:hAnsi="Calibri" w:cs="Times New Roman"/>
          <w:b/>
          <w:lang w:val="en-US"/>
        </w:rPr>
      </w:pPr>
      <w:r>
        <w:rPr>
          <w:rFonts w:ascii="Calibri" w:eastAsia="Times New Roman" w:hAnsi="Calibri" w:cs="Times New Roman"/>
          <w:b/>
          <w:lang w:val="en-US"/>
        </w:rPr>
        <w:lastRenderedPageBreak/>
        <w:t>Recommendation 2(f)</w:t>
      </w:r>
    </w:p>
    <w:p w14:paraId="6AA95D10" w14:textId="77777777" w:rsidR="007F417B" w:rsidRDefault="007F417B" w:rsidP="007F417B">
      <w:pPr>
        <w:pBdr>
          <w:top w:val="single" w:sz="4" w:space="1" w:color="auto"/>
          <w:left w:val="single" w:sz="4" w:space="4" w:color="auto"/>
          <w:bottom w:val="single" w:sz="4" w:space="1" w:color="auto"/>
          <w:right w:val="single" w:sz="4" w:space="4" w:color="auto"/>
        </w:pBdr>
        <w:spacing w:line="360" w:lineRule="auto"/>
        <w:contextualSpacing/>
        <w:jc w:val="both"/>
        <w:rPr>
          <w:rFonts w:ascii="Calibri" w:eastAsia="Times New Roman" w:hAnsi="Calibri" w:cs="Times New Roman"/>
          <w:lang w:val="en-US"/>
        </w:rPr>
      </w:pPr>
      <w:r>
        <w:rPr>
          <w:rFonts w:ascii="Calibri" w:eastAsia="Times New Roman" w:hAnsi="Calibri" w:cs="Times New Roman"/>
          <w:lang w:val="en-US"/>
        </w:rPr>
        <w:t>V</w:t>
      </w:r>
      <w:r w:rsidR="00F56ADA" w:rsidRPr="00E5264D">
        <w:rPr>
          <w:rFonts w:ascii="Calibri" w:eastAsia="Times New Roman" w:hAnsi="Calibri" w:cs="Times New Roman"/>
          <w:lang w:val="en-US"/>
        </w:rPr>
        <w:t xml:space="preserve">oluntary sector organisations do not </w:t>
      </w:r>
      <w:r>
        <w:rPr>
          <w:rFonts w:ascii="Calibri" w:eastAsia="Times New Roman" w:hAnsi="Calibri" w:cs="Times New Roman"/>
          <w:lang w:val="en-US"/>
        </w:rPr>
        <w:t xml:space="preserve">currently </w:t>
      </w:r>
      <w:r w:rsidR="00F56ADA" w:rsidRPr="00E5264D">
        <w:rPr>
          <w:rFonts w:ascii="Calibri" w:eastAsia="Times New Roman" w:hAnsi="Calibri" w:cs="Times New Roman"/>
          <w:lang w:val="en-US"/>
        </w:rPr>
        <w:t>monitor how many people they employ from backgrounds similar to those they are trying to help. Young people told us they would like more of the people who help them to come from such backgrounds because they understand them better and act as role models.</w:t>
      </w:r>
      <w:r w:rsidR="00F56ADA" w:rsidRPr="00E5264D">
        <w:rPr>
          <w:rFonts w:ascii="Calibri" w:eastAsia="Times New Roman" w:hAnsi="Calibri" w:cs="Times New Roman"/>
          <w:b/>
          <w:lang w:val="en-US"/>
        </w:rPr>
        <w:t xml:space="preserve"> </w:t>
      </w:r>
      <w:r w:rsidRPr="007F417B">
        <w:rPr>
          <w:rFonts w:ascii="Calibri" w:eastAsia="Times New Roman" w:hAnsi="Calibri" w:cs="Times New Roman"/>
          <w:lang w:val="en-US"/>
        </w:rPr>
        <w:t>Voluntary sector organisations helping young people should provide more employment to people from backgrounds similar to those they are trying to help.</w:t>
      </w:r>
    </w:p>
    <w:p w14:paraId="7E6421D3" w14:textId="77777777" w:rsidR="00F56ADA" w:rsidRPr="00E5264D" w:rsidRDefault="00F56ADA" w:rsidP="007F417B">
      <w:pPr>
        <w:spacing w:line="360" w:lineRule="auto"/>
        <w:contextualSpacing/>
        <w:jc w:val="both"/>
        <w:rPr>
          <w:rFonts w:ascii="Calibri" w:eastAsia="Times New Roman" w:hAnsi="Calibri" w:cs="Times New Roman"/>
          <w:b/>
          <w:lang w:val="en-US"/>
        </w:rPr>
      </w:pPr>
    </w:p>
    <w:p w14:paraId="627294E2" w14:textId="77777777" w:rsidR="00F56ADA" w:rsidRPr="007F417B" w:rsidRDefault="007F417B" w:rsidP="007F417B">
      <w:pPr>
        <w:spacing w:line="360" w:lineRule="auto"/>
        <w:jc w:val="both"/>
        <w:rPr>
          <w:rFonts w:ascii="Calibri" w:eastAsia="Times New Roman" w:hAnsi="Calibri" w:cs="Times New Roman"/>
          <w:i/>
          <w:lang w:val="en-US"/>
        </w:rPr>
      </w:pPr>
      <w:r w:rsidRPr="00401C98">
        <w:rPr>
          <w:rFonts w:ascii="Calibri" w:eastAsia="Times New Roman" w:hAnsi="Calibri" w:cs="Times New Roman"/>
          <w:i/>
          <w:lang w:val="en-US"/>
        </w:rPr>
        <w:t>Practical changes required</w:t>
      </w:r>
    </w:p>
    <w:p w14:paraId="60C69E68" w14:textId="77777777" w:rsidR="00F23DFE" w:rsidRDefault="007F417B" w:rsidP="00F23DFE">
      <w:pPr>
        <w:pStyle w:val="ListParagraph"/>
        <w:numPr>
          <w:ilvl w:val="0"/>
          <w:numId w:val="34"/>
        </w:numPr>
        <w:spacing w:line="360" w:lineRule="auto"/>
        <w:jc w:val="both"/>
        <w:rPr>
          <w:rFonts w:ascii="Calibri" w:eastAsia="Times New Roman" w:hAnsi="Calibri" w:cs="Times New Roman"/>
          <w:lang w:val="en-US"/>
        </w:rPr>
      </w:pPr>
      <w:r>
        <w:rPr>
          <w:rFonts w:ascii="Calibri" w:eastAsia="Times New Roman" w:hAnsi="Calibri" w:cs="Times New Roman"/>
          <w:lang w:val="en-US"/>
        </w:rPr>
        <w:t>Initial r</w:t>
      </w:r>
      <w:r w:rsidR="00F56ADA" w:rsidRPr="007F417B">
        <w:rPr>
          <w:rFonts w:ascii="Calibri" w:eastAsia="Times New Roman" w:hAnsi="Calibri" w:cs="Times New Roman"/>
          <w:lang w:val="en-US"/>
        </w:rPr>
        <w:t>esearch should be commissioned into current practices in monitoring employee backgrounds in the youth voluntary sector, how an appropriate measure f</w:t>
      </w:r>
      <w:r w:rsidR="00F23DFE">
        <w:rPr>
          <w:rFonts w:ascii="Calibri" w:eastAsia="Times New Roman" w:hAnsi="Calibri" w:cs="Times New Roman"/>
          <w:lang w:val="en-US"/>
        </w:rPr>
        <w:t>or</w:t>
      </w:r>
      <w:r w:rsidR="00F56ADA" w:rsidRPr="007F417B">
        <w:rPr>
          <w:rFonts w:ascii="Calibri" w:eastAsia="Times New Roman" w:hAnsi="Calibri" w:cs="Times New Roman"/>
          <w:lang w:val="en-US"/>
        </w:rPr>
        <w:t xml:space="preserve"> ‘</w:t>
      </w:r>
      <w:r w:rsidR="00F23DFE">
        <w:rPr>
          <w:rFonts w:ascii="Calibri" w:eastAsia="Times New Roman" w:hAnsi="Calibri" w:cs="Times New Roman"/>
          <w:lang w:val="en-US"/>
        </w:rPr>
        <w:t xml:space="preserve">similar </w:t>
      </w:r>
      <w:r w:rsidR="00F56ADA" w:rsidRPr="007F417B">
        <w:rPr>
          <w:rFonts w:ascii="Calibri" w:eastAsia="Times New Roman" w:hAnsi="Calibri" w:cs="Times New Roman"/>
          <w:lang w:val="en-US"/>
        </w:rPr>
        <w:t>backgrounds’ could be developed</w:t>
      </w:r>
      <w:r>
        <w:rPr>
          <w:rFonts w:ascii="Calibri" w:eastAsia="Times New Roman" w:hAnsi="Calibri" w:cs="Times New Roman"/>
          <w:lang w:val="en-US"/>
        </w:rPr>
        <w:t>,</w:t>
      </w:r>
      <w:r w:rsidR="00F56ADA" w:rsidRPr="007F417B">
        <w:rPr>
          <w:rFonts w:ascii="Calibri" w:eastAsia="Times New Roman" w:hAnsi="Calibri" w:cs="Times New Roman"/>
          <w:lang w:val="en-US"/>
        </w:rPr>
        <w:t xml:space="preserve"> and what recruitment practices</w:t>
      </w:r>
      <w:r w:rsidR="00F23DFE">
        <w:rPr>
          <w:rFonts w:ascii="Calibri" w:eastAsia="Times New Roman" w:hAnsi="Calibri" w:cs="Times New Roman"/>
          <w:lang w:val="en-US"/>
        </w:rPr>
        <w:t xml:space="preserve"> could be practically implemented to </w:t>
      </w:r>
      <w:r w:rsidR="00F56ADA" w:rsidRPr="007F417B">
        <w:rPr>
          <w:rFonts w:ascii="Calibri" w:eastAsia="Times New Roman" w:hAnsi="Calibri" w:cs="Times New Roman"/>
          <w:lang w:val="en-US"/>
        </w:rPr>
        <w:t>increase employment</w:t>
      </w:r>
      <w:r w:rsidR="00F23DFE">
        <w:rPr>
          <w:rFonts w:ascii="Calibri" w:eastAsia="Times New Roman" w:hAnsi="Calibri" w:cs="Times New Roman"/>
          <w:lang w:val="en-US"/>
        </w:rPr>
        <w:t xml:space="preserve"> of these young people.</w:t>
      </w:r>
      <w:r w:rsidR="00F56ADA" w:rsidRPr="007F417B">
        <w:rPr>
          <w:rFonts w:ascii="Calibri" w:eastAsia="Times New Roman" w:hAnsi="Calibri" w:cs="Times New Roman"/>
          <w:lang w:val="en-US"/>
        </w:rPr>
        <w:t xml:space="preserve"> </w:t>
      </w:r>
    </w:p>
    <w:p w14:paraId="3EB7E2BC" w14:textId="77777777" w:rsidR="00F23DFE" w:rsidRPr="00215AD8" w:rsidRDefault="00F56ADA" w:rsidP="00215AD8">
      <w:pPr>
        <w:pStyle w:val="ListParagraph"/>
        <w:numPr>
          <w:ilvl w:val="0"/>
          <w:numId w:val="34"/>
        </w:numPr>
        <w:spacing w:line="360" w:lineRule="auto"/>
        <w:rPr>
          <w:rFonts w:ascii="Calibri" w:eastAsia="Times New Roman" w:hAnsi="Calibri" w:cs="Times New Roman"/>
          <w:lang w:val="en-US"/>
        </w:rPr>
      </w:pPr>
      <w:r w:rsidRPr="00F23DFE">
        <w:rPr>
          <w:rFonts w:ascii="Calibri" w:eastAsia="Times New Roman" w:hAnsi="Calibri" w:cs="Times New Roman"/>
          <w:lang w:val="en-US"/>
        </w:rPr>
        <w:t>The</w:t>
      </w:r>
      <w:r w:rsidR="00F23DFE">
        <w:rPr>
          <w:rFonts w:ascii="Calibri" w:eastAsia="Times New Roman" w:hAnsi="Calibri" w:cs="Times New Roman"/>
          <w:lang w:val="en-US"/>
        </w:rPr>
        <w:t>se statistics should be monitored and publicised to act as a spur within the voluntary sector as well as (potentially over time) within other sectors.</w:t>
      </w:r>
    </w:p>
    <w:p w14:paraId="2F820FCE" w14:textId="77777777" w:rsidR="00F23DFE" w:rsidRPr="00F23DFE" w:rsidRDefault="00F23DFE" w:rsidP="00F23DFE">
      <w:pPr>
        <w:spacing w:line="360" w:lineRule="auto"/>
        <w:rPr>
          <w:rFonts w:ascii="Calibri" w:eastAsia="Times New Roman" w:hAnsi="Calibri" w:cs="Times New Roman"/>
          <w:lang w:val="en-US"/>
        </w:rPr>
      </w:pPr>
      <w:r w:rsidRPr="00F23DFE">
        <w:rPr>
          <w:rFonts w:ascii="Calibri" w:eastAsia="Times New Roman" w:hAnsi="Calibri" w:cs="Times New Roman"/>
          <w:i/>
          <w:lang w:val="en-US"/>
        </w:rPr>
        <w:t>Key people who need to agree to make the change</w:t>
      </w:r>
    </w:p>
    <w:p w14:paraId="2BA50C95" w14:textId="77777777" w:rsidR="00F23DFE" w:rsidRPr="00215AD8" w:rsidRDefault="00F56ADA" w:rsidP="00215AD8">
      <w:pPr>
        <w:pStyle w:val="ListParagraph"/>
        <w:numPr>
          <w:ilvl w:val="0"/>
          <w:numId w:val="35"/>
        </w:numPr>
        <w:spacing w:line="360" w:lineRule="auto"/>
        <w:rPr>
          <w:rFonts w:ascii="Calibri" w:eastAsia="Times New Roman" w:hAnsi="Calibri" w:cs="Times New Roman"/>
          <w:lang w:val="en-US"/>
        </w:rPr>
      </w:pPr>
      <w:r w:rsidRPr="00F23DFE">
        <w:rPr>
          <w:rFonts w:ascii="Calibri" w:eastAsia="Times New Roman" w:hAnsi="Calibri" w:cs="Times New Roman"/>
          <w:lang w:val="en-US"/>
        </w:rPr>
        <w:t>The chief executives of voluntary sector organisations.</w:t>
      </w:r>
    </w:p>
    <w:p w14:paraId="75E07330" w14:textId="77777777" w:rsidR="00F23DFE" w:rsidRPr="00F23DFE" w:rsidRDefault="00F23DFE" w:rsidP="00F23DFE">
      <w:pPr>
        <w:spacing w:line="360" w:lineRule="auto"/>
        <w:jc w:val="both"/>
        <w:rPr>
          <w:rFonts w:ascii="Calibri" w:eastAsia="Times New Roman" w:hAnsi="Calibri" w:cs="Times New Roman"/>
          <w:i/>
          <w:lang w:val="en-US"/>
        </w:rPr>
      </w:pPr>
      <w:r w:rsidRPr="00F23DFE">
        <w:rPr>
          <w:rFonts w:ascii="Calibri" w:eastAsia="Times New Roman" w:hAnsi="Calibri" w:cs="Times New Roman"/>
          <w:i/>
          <w:lang w:val="en-US"/>
        </w:rPr>
        <w:t>Who influences these change-makers, and how they can be reached</w:t>
      </w:r>
    </w:p>
    <w:p w14:paraId="3EAFE815" w14:textId="77777777" w:rsidR="00F23DFE" w:rsidRDefault="00F23DFE" w:rsidP="00F23DFE">
      <w:pPr>
        <w:pStyle w:val="ListParagraph"/>
        <w:numPr>
          <w:ilvl w:val="0"/>
          <w:numId w:val="35"/>
        </w:numPr>
        <w:spacing w:line="360" w:lineRule="auto"/>
        <w:jc w:val="both"/>
        <w:rPr>
          <w:rFonts w:ascii="Calibri" w:eastAsia="Times New Roman" w:hAnsi="Calibri" w:cs="Times New Roman"/>
          <w:lang w:val="en-US"/>
        </w:rPr>
      </w:pPr>
      <w:r>
        <w:rPr>
          <w:rFonts w:ascii="Calibri" w:eastAsia="Times New Roman" w:hAnsi="Calibri" w:cs="Times New Roman"/>
          <w:lang w:val="en-US"/>
        </w:rPr>
        <w:t xml:space="preserve">They can be influenced directly and via their </w:t>
      </w:r>
      <w:r w:rsidR="00F56ADA" w:rsidRPr="00F23DFE">
        <w:rPr>
          <w:rFonts w:ascii="Calibri" w:eastAsia="Times New Roman" w:hAnsi="Calibri" w:cs="Times New Roman"/>
          <w:lang w:val="en-US"/>
        </w:rPr>
        <w:t xml:space="preserve">HR </w:t>
      </w:r>
      <w:r>
        <w:rPr>
          <w:rFonts w:ascii="Calibri" w:eastAsia="Times New Roman" w:hAnsi="Calibri" w:cs="Times New Roman"/>
          <w:lang w:val="en-US"/>
        </w:rPr>
        <w:t xml:space="preserve">heads and through </w:t>
      </w:r>
      <w:r w:rsidR="00F56ADA" w:rsidRPr="00F23DFE">
        <w:rPr>
          <w:rFonts w:ascii="Calibri" w:eastAsia="Times New Roman" w:hAnsi="Calibri" w:cs="Times New Roman"/>
          <w:lang w:val="en-US"/>
        </w:rPr>
        <w:t>trade</w:t>
      </w:r>
      <w:r>
        <w:rPr>
          <w:rFonts w:ascii="Calibri" w:eastAsia="Times New Roman" w:hAnsi="Calibri" w:cs="Times New Roman"/>
          <w:lang w:val="en-US"/>
        </w:rPr>
        <w:t>s</w:t>
      </w:r>
      <w:r w:rsidR="00F56ADA" w:rsidRPr="00F23DFE">
        <w:rPr>
          <w:rFonts w:ascii="Calibri" w:eastAsia="Times New Roman" w:hAnsi="Calibri" w:cs="Times New Roman"/>
          <w:lang w:val="en-US"/>
        </w:rPr>
        <w:t xml:space="preserve"> unions</w:t>
      </w:r>
      <w:r>
        <w:rPr>
          <w:rFonts w:ascii="Calibri" w:eastAsia="Times New Roman" w:hAnsi="Calibri" w:cs="Times New Roman"/>
          <w:lang w:val="en-US"/>
        </w:rPr>
        <w:t>.</w:t>
      </w:r>
      <w:r w:rsidR="00F56ADA" w:rsidRPr="00F23DFE">
        <w:rPr>
          <w:rFonts w:ascii="Calibri" w:eastAsia="Times New Roman" w:hAnsi="Calibri" w:cs="Times New Roman"/>
          <w:lang w:val="en-US"/>
        </w:rPr>
        <w:t xml:space="preserve"> </w:t>
      </w:r>
    </w:p>
    <w:p w14:paraId="7C282F8A" w14:textId="0B420E3C" w:rsidR="00F56ADA" w:rsidRDefault="00F23DFE" w:rsidP="00F56ADA">
      <w:pPr>
        <w:pStyle w:val="ListParagraph"/>
        <w:numPr>
          <w:ilvl w:val="0"/>
          <w:numId w:val="35"/>
        </w:numPr>
        <w:spacing w:before="200" w:after="0" w:line="268" w:lineRule="auto"/>
        <w:jc w:val="both"/>
        <w:outlineLvl w:val="2"/>
        <w:rPr>
          <w:rFonts w:ascii="Calibri" w:eastAsia="Times New Roman" w:hAnsi="Calibri" w:cs="Times New Roman"/>
          <w:lang w:val="en-US"/>
        </w:rPr>
      </w:pPr>
      <w:r w:rsidRPr="007427F5">
        <w:rPr>
          <w:rFonts w:ascii="Calibri" w:eastAsia="Times New Roman" w:hAnsi="Calibri" w:cs="Times New Roman"/>
          <w:lang w:val="en-US"/>
        </w:rPr>
        <w:t xml:space="preserve">The Blagrave Trust could </w:t>
      </w:r>
      <w:r w:rsidR="007427F5" w:rsidRPr="007427F5">
        <w:rPr>
          <w:rFonts w:ascii="Calibri" w:eastAsia="Times New Roman" w:hAnsi="Calibri" w:cs="Times New Roman"/>
          <w:lang w:val="en-US"/>
        </w:rPr>
        <w:t xml:space="preserve">potentially </w:t>
      </w:r>
      <w:r w:rsidRPr="007427F5">
        <w:rPr>
          <w:rFonts w:ascii="Calibri" w:eastAsia="Times New Roman" w:hAnsi="Calibri" w:cs="Times New Roman"/>
          <w:lang w:val="en-US"/>
        </w:rPr>
        <w:t>take a lead role in implementing this recommendation</w:t>
      </w:r>
      <w:r w:rsidR="007427F5" w:rsidRPr="007427F5">
        <w:rPr>
          <w:rFonts w:ascii="Calibri" w:eastAsia="Times New Roman" w:hAnsi="Calibri" w:cs="Times New Roman"/>
          <w:lang w:val="en-US"/>
        </w:rPr>
        <w:t>,</w:t>
      </w:r>
      <w:r w:rsidRPr="007427F5">
        <w:rPr>
          <w:rFonts w:ascii="Calibri" w:eastAsia="Times New Roman" w:hAnsi="Calibri" w:cs="Times New Roman"/>
          <w:lang w:val="en-US"/>
        </w:rPr>
        <w:t xml:space="preserve"> by  </w:t>
      </w:r>
      <w:r w:rsidR="007427F5" w:rsidRPr="007427F5">
        <w:rPr>
          <w:rFonts w:ascii="Calibri" w:eastAsia="Times New Roman" w:hAnsi="Calibri" w:cs="Times New Roman"/>
          <w:lang w:val="en-US"/>
        </w:rPr>
        <w:t>engaging with other funding organisations in order to develop a concerted approach on this issue</w:t>
      </w:r>
    </w:p>
    <w:p w14:paraId="0028DAFC" w14:textId="77777777" w:rsidR="007427F5" w:rsidRPr="007427F5" w:rsidRDefault="007427F5" w:rsidP="007427F5">
      <w:pPr>
        <w:spacing w:before="200" w:after="0" w:line="268" w:lineRule="auto"/>
        <w:jc w:val="both"/>
        <w:outlineLvl w:val="2"/>
        <w:rPr>
          <w:rFonts w:ascii="Calibri" w:eastAsia="Times New Roman" w:hAnsi="Calibri" w:cs="Times New Roman"/>
          <w:lang w:val="en-US"/>
        </w:rPr>
      </w:pPr>
    </w:p>
    <w:p w14:paraId="66FD3E3C" w14:textId="393A608C" w:rsidR="001970D5" w:rsidRPr="007427F5" w:rsidRDefault="00F23DFE" w:rsidP="007427F5">
      <w:pPr>
        <w:jc w:val="both"/>
        <w:rPr>
          <w:rFonts w:eastAsia="Times New Roman"/>
          <w:b/>
          <w:i/>
          <w:sz w:val="24"/>
          <w:szCs w:val="24"/>
        </w:rPr>
      </w:pPr>
      <w:r w:rsidRPr="00F23DFE">
        <w:rPr>
          <w:rFonts w:eastAsia="Calibri"/>
          <w:b/>
          <w:i/>
          <w:sz w:val="24"/>
          <w:szCs w:val="24"/>
        </w:rPr>
        <w:t xml:space="preserve">3) </w:t>
      </w:r>
      <w:r w:rsidRPr="00F23DFE">
        <w:rPr>
          <w:rFonts w:eastAsia="Times New Roman"/>
          <w:b/>
          <w:i/>
          <w:sz w:val="24"/>
          <w:szCs w:val="24"/>
        </w:rPr>
        <w:t>Services which are intended to help young people need to be more appropriate to their needs.  In addition, ‘signposting’ to these services needs to be improved.</w:t>
      </w:r>
    </w:p>
    <w:p w14:paraId="1C49661B" w14:textId="77777777" w:rsidR="001970D5" w:rsidRPr="00F23DFE" w:rsidRDefault="001970D5" w:rsidP="00F56ADA">
      <w:pPr>
        <w:spacing w:line="360" w:lineRule="auto"/>
        <w:contextualSpacing/>
        <w:rPr>
          <w:rFonts w:ascii="Calibri" w:eastAsia="Times New Roman" w:hAnsi="Calibri" w:cs="Times New Roman"/>
          <w:b/>
          <w:sz w:val="24"/>
          <w:szCs w:val="24"/>
          <w:lang w:eastAsia="en-GB"/>
        </w:rPr>
      </w:pPr>
    </w:p>
    <w:p w14:paraId="46DED946" w14:textId="77777777" w:rsidR="00F23DFE" w:rsidRDefault="00F23DFE" w:rsidP="00F23DFE">
      <w:pPr>
        <w:pBdr>
          <w:top w:val="single" w:sz="4" w:space="1" w:color="auto"/>
          <w:left w:val="single" w:sz="4" w:space="4" w:color="auto"/>
          <w:bottom w:val="single" w:sz="4" w:space="1" w:color="auto"/>
          <w:right w:val="single" w:sz="4" w:space="4" w:color="auto"/>
        </w:pBdr>
        <w:spacing w:line="360" w:lineRule="auto"/>
        <w:contextualSpacing/>
        <w:rPr>
          <w:rFonts w:ascii="Calibri" w:eastAsia="Times New Roman" w:hAnsi="Calibri" w:cs="Times New Roman"/>
          <w:b/>
          <w:lang w:eastAsia="en-GB"/>
        </w:rPr>
      </w:pPr>
      <w:r>
        <w:rPr>
          <w:rFonts w:ascii="Calibri" w:eastAsia="Times New Roman" w:hAnsi="Calibri" w:cs="Times New Roman"/>
          <w:b/>
          <w:lang w:eastAsia="en-GB"/>
        </w:rPr>
        <w:t>Recommendation 3(a)</w:t>
      </w:r>
    </w:p>
    <w:p w14:paraId="6E42267F" w14:textId="764CCE00" w:rsidR="00F23DFE" w:rsidRPr="00F23DFE" w:rsidRDefault="00F23DFE" w:rsidP="00F23DFE">
      <w:pPr>
        <w:pBdr>
          <w:top w:val="single" w:sz="4" w:space="1" w:color="auto"/>
          <w:left w:val="single" w:sz="4" w:space="4" w:color="auto"/>
          <w:bottom w:val="single" w:sz="4" w:space="1" w:color="auto"/>
          <w:right w:val="single" w:sz="4" w:space="4" w:color="auto"/>
        </w:pBdr>
        <w:spacing w:line="360" w:lineRule="auto"/>
        <w:contextualSpacing/>
        <w:jc w:val="both"/>
        <w:rPr>
          <w:rFonts w:ascii="Calibri" w:eastAsia="Times New Roman" w:hAnsi="Calibri" w:cs="Times New Roman"/>
          <w:lang w:eastAsia="en-GB"/>
        </w:rPr>
      </w:pPr>
      <w:r w:rsidRPr="00E5264D">
        <w:rPr>
          <w:rFonts w:ascii="Calibri" w:eastAsia="Times New Roman" w:hAnsi="Calibri" w:cs="Times New Roman"/>
          <w:lang w:eastAsia="en-GB"/>
        </w:rPr>
        <w:t xml:space="preserve">Some local authorities in </w:t>
      </w:r>
      <w:r w:rsidR="0052648C">
        <w:rPr>
          <w:rFonts w:ascii="Calibri" w:eastAsia="Times New Roman" w:hAnsi="Calibri" w:cs="Times New Roman"/>
          <w:lang w:eastAsia="en-GB"/>
        </w:rPr>
        <w:t>Hampshire</w:t>
      </w:r>
      <w:r w:rsidRPr="00E5264D">
        <w:rPr>
          <w:rFonts w:ascii="Calibri" w:eastAsia="Times New Roman" w:hAnsi="Calibri" w:cs="Times New Roman"/>
          <w:lang w:eastAsia="en-GB"/>
        </w:rPr>
        <w:t xml:space="preserve"> currently do not offer 16 and 17</w:t>
      </w:r>
      <w:r w:rsidR="0052648C">
        <w:rPr>
          <w:rFonts w:ascii="Calibri" w:eastAsia="Times New Roman" w:hAnsi="Calibri" w:cs="Times New Roman"/>
          <w:lang w:eastAsia="en-GB"/>
        </w:rPr>
        <w:t>-</w:t>
      </w:r>
      <w:r w:rsidRPr="00E5264D">
        <w:rPr>
          <w:rFonts w:ascii="Calibri" w:eastAsia="Times New Roman" w:hAnsi="Calibri" w:cs="Times New Roman"/>
          <w:lang w:eastAsia="en-GB"/>
        </w:rPr>
        <w:t>year</w:t>
      </w:r>
      <w:r w:rsidR="0052648C">
        <w:rPr>
          <w:rFonts w:ascii="Calibri" w:eastAsia="Times New Roman" w:hAnsi="Calibri" w:cs="Times New Roman"/>
          <w:lang w:eastAsia="en-GB"/>
        </w:rPr>
        <w:t>-</w:t>
      </w:r>
      <w:r w:rsidRPr="00E5264D">
        <w:rPr>
          <w:rFonts w:ascii="Calibri" w:eastAsia="Times New Roman" w:hAnsi="Calibri" w:cs="Times New Roman"/>
          <w:lang w:eastAsia="en-GB"/>
        </w:rPr>
        <w:t xml:space="preserve">olds genuine care options and are not implementing the ‘Southwark judgement’. </w:t>
      </w:r>
      <w:r w:rsidR="00830420">
        <w:rPr>
          <w:rFonts w:ascii="Calibri" w:eastAsia="Times New Roman" w:hAnsi="Calibri" w:cs="Times New Roman"/>
          <w:lang w:eastAsia="en-GB"/>
        </w:rPr>
        <w:t xml:space="preserve"> </w:t>
      </w:r>
      <w:r w:rsidRPr="00F23DFE">
        <w:rPr>
          <w:rFonts w:ascii="Calibri" w:eastAsia="Times New Roman" w:hAnsi="Calibri" w:cs="Times New Roman"/>
          <w:lang w:eastAsia="en-GB"/>
        </w:rPr>
        <w:t xml:space="preserve">Local councils should fulfil their </w:t>
      </w:r>
      <w:r>
        <w:rPr>
          <w:rFonts w:ascii="Calibri" w:eastAsia="Times New Roman" w:hAnsi="Calibri" w:cs="Times New Roman"/>
          <w:lang w:eastAsia="en-GB"/>
        </w:rPr>
        <w:t xml:space="preserve">statutory </w:t>
      </w:r>
      <w:r w:rsidRPr="00F23DFE">
        <w:rPr>
          <w:rFonts w:ascii="Calibri" w:eastAsia="Times New Roman" w:hAnsi="Calibri" w:cs="Times New Roman"/>
          <w:lang w:eastAsia="en-GB"/>
        </w:rPr>
        <w:t xml:space="preserve">duty </w:t>
      </w:r>
      <w:r>
        <w:rPr>
          <w:rFonts w:ascii="Calibri" w:eastAsia="Times New Roman" w:hAnsi="Calibri" w:cs="Times New Roman"/>
          <w:lang w:eastAsia="en-GB"/>
        </w:rPr>
        <w:t>by</w:t>
      </w:r>
      <w:r w:rsidRPr="00F23DFE">
        <w:rPr>
          <w:rFonts w:ascii="Calibri" w:eastAsia="Times New Roman" w:hAnsi="Calibri" w:cs="Times New Roman"/>
          <w:lang w:eastAsia="en-GB"/>
        </w:rPr>
        <w:t xml:space="preserve"> offer</w:t>
      </w:r>
      <w:r>
        <w:rPr>
          <w:rFonts w:ascii="Calibri" w:eastAsia="Times New Roman" w:hAnsi="Calibri" w:cs="Times New Roman"/>
          <w:lang w:eastAsia="en-GB"/>
        </w:rPr>
        <w:t>ing</w:t>
      </w:r>
      <w:r w:rsidRPr="00F23DFE">
        <w:rPr>
          <w:rFonts w:ascii="Calibri" w:eastAsia="Times New Roman" w:hAnsi="Calibri" w:cs="Times New Roman"/>
          <w:lang w:eastAsia="en-GB"/>
        </w:rPr>
        <w:t xml:space="preserve"> to take homeless 16 and 1</w:t>
      </w:r>
      <w:r>
        <w:rPr>
          <w:rFonts w:ascii="Calibri" w:eastAsia="Times New Roman" w:hAnsi="Calibri" w:cs="Times New Roman"/>
          <w:lang w:eastAsia="en-GB"/>
        </w:rPr>
        <w:t>7-</w:t>
      </w:r>
      <w:r w:rsidRPr="00F23DFE">
        <w:rPr>
          <w:rFonts w:ascii="Calibri" w:eastAsia="Times New Roman" w:hAnsi="Calibri" w:cs="Times New Roman"/>
          <w:lang w:eastAsia="en-GB"/>
        </w:rPr>
        <w:t>year</w:t>
      </w:r>
      <w:r>
        <w:rPr>
          <w:rFonts w:ascii="Calibri" w:eastAsia="Times New Roman" w:hAnsi="Calibri" w:cs="Times New Roman"/>
          <w:lang w:eastAsia="en-GB"/>
        </w:rPr>
        <w:t>-</w:t>
      </w:r>
      <w:r w:rsidRPr="00F23DFE">
        <w:rPr>
          <w:rFonts w:ascii="Calibri" w:eastAsia="Times New Roman" w:hAnsi="Calibri" w:cs="Times New Roman"/>
          <w:lang w:eastAsia="en-GB"/>
        </w:rPr>
        <w:t>olds</w:t>
      </w:r>
      <w:r>
        <w:rPr>
          <w:rFonts w:ascii="Calibri" w:eastAsia="Times New Roman" w:hAnsi="Calibri" w:cs="Times New Roman"/>
          <w:lang w:eastAsia="en-GB"/>
        </w:rPr>
        <w:t xml:space="preserve"> </w:t>
      </w:r>
      <w:r w:rsidRPr="00F23DFE">
        <w:rPr>
          <w:rFonts w:ascii="Calibri" w:eastAsia="Times New Roman" w:hAnsi="Calibri" w:cs="Times New Roman"/>
          <w:lang w:eastAsia="en-GB"/>
        </w:rPr>
        <w:t>into care</w:t>
      </w:r>
      <w:r>
        <w:rPr>
          <w:rFonts w:ascii="Calibri" w:eastAsia="Times New Roman" w:hAnsi="Calibri" w:cs="Times New Roman"/>
          <w:lang w:eastAsia="en-GB"/>
        </w:rPr>
        <w:t>.</w:t>
      </w:r>
      <w:r w:rsidR="0052648C">
        <w:rPr>
          <w:rFonts w:ascii="Calibri" w:eastAsia="Times New Roman" w:hAnsi="Calibri" w:cs="Times New Roman"/>
          <w:lang w:eastAsia="en-GB"/>
        </w:rPr>
        <w:t xml:space="preserve">  </w:t>
      </w:r>
    </w:p>
    <w:p w14:paraId="7ACBCEB1" w14:textId="77777777" w:rsidR="00F23DFE" w:rsidRPr="00E5264D" w:rsidRDefault="00F23DFE" w:rsidP="00F23DFE">
      <w:pPr>
        <w:spacing w:line="360" w:lineRule="auto"/>
        <w:ind w:left="720"/>
        <w:contextualSpacing/>
        <w:rPr>
          <w:rFonts w:ascii="Calibri" w:eastAsia="Times New Roman" w:hAnsi="Calibri" w:cs="Times New Roman"/>
          <w:lang w:eastAsia="en-GB"/>
        </w:rPr>
      </w:pPr>
    </w:p>
    <w:p w14:paraId="77C5668A" w14:textId="77777777" w:rsidR="0052648C" w:rsidRPr="0052648C" w:rsidRDefault="0052648C" w:rsidP="0052648C">
      <w:pPr>
        <w:spacing w:line="360" w:lineRule="auto"/>
        <w:jc w:val="both"/>
        <w:rPr>
          <w:rFonts w:ascii="Calibri" w:eastAsia="Times New Roman" w:hAnsi="Calibri" w:cs="Times New Roman"/>
          <w:i/>
          <w:lang w:val="en-US"/>
        </w:rPr>
      </w:pPr>
      <w:r w:rsidRPr="00401C98">
        <w:rPr>
          <w:rFonts w:ascii="Calibri" w:eastAsia="Times New Roman" w:hAnsi="Calibri" w:cs="Times New Roman"/>
          <w:i/>
          <w:lang w:val="en-US"/>
        </w:rPr>
        <w:t>Practical changes required</w:t>
      </w:r>
    </w:p>
    <w:p w14:paraId="6AFBC147" w14:textId="77777777" w:rsidR="0052648C" w:rsidRPr="0052648C" w:rsidRDefault="0052648C" w:rsidP="0052648C">
      <w:pPr>
        <w:pStyle w:val="ListParagraph"/>
        <w:numPr>
          <w:ilvl w:val="0"/>
          <w:numId w:val="37"/>
        </w:numPr>
        <w:spacing w:line="360" w:lineRule="auto"/>
        <w:jc w:val="both"/>
        <w:rPr>
          <w:rFonts w:ascii="Calibri" w:eastAsia="Times New Roman" w:hAnsi="Calibri" w:cs="Times New Roman"/>
          <w:lang w:eastAsia="en-GB"/>
        </w:rPr>
      </w:pPr>
      <w:r>
        <w:rPr>
          <w:rFonts w:ascii="Calibri" w:eastAsia="Times New Roman" w:hAnsi="Calibri" w:cs="Times New Roman"/>
          <w:lang w:eastAsia="en-GB"/>
        </w:rPr>
        <w:lastRenderedPageBreak/>
        <w:t>L</w:t>
      </w:r>
      <w:r w:rsidR="00F56ADA" w:rsidRPr="0052648C">
        <w:rPr>
          <w:rFonts w:ascii="Calibri" w:eastAsia="Times New Roman" w:hAnsi="Calibri" w:cs="Times New Roman"/>
          <w:lang w:eastAsia="en-GB"/>
        </w:rPr>
        <w:t>ead</w:t>
      </w:r>
      <w:r>
        <w:rPr>
          <w:rFonts w:ascii="Calibri" w:eastAsia="Times New Roman" w:hAnsi="Calibri" w:cs="Times New Roman"/>
          <w:lang w:eastAsia="en-GB"/>
        </w:rPr>
        <w:t xml:space="preserve"> officers in the councils concerned need to change their practices.  </w:t>
      </w:r>
      <w:r w:rsidRPr="0052648C">
        <w:rPr>
          <w:rFonts w:ascii="Calibri" w:eastAsia="Times New Roman" w:hAnsi="Calibri" w:cs="Times New Roman"/>
          <w:lang w:eastAsia="en-GB"/>
        </w:rPr>
        <w:t xml:space="preserve">When local advice centres report accounts of the Southwark judgement not being implemented, council homelessness prevention and social care officers </w:t>
      </w:r>
      <w:r>
        <w:rPr>
          <w:rFonts w:ascii="Calibri" w:eastAsia="Times New Roman" w:hAnsi="Calibri" w:cs="Times New Roman"/>
          <w:lang w:eastAsia="en-GB"/>
        </w:rPr>
        <w:t xml:space="preserve">need to </w:t>
      </w:r>
      <w:r w:rsidRPr="0052648C">
        <w:rPr>
          <w:rFonts w:ascii="Calibri" w:eastAsia="Times New Roman" w:hAnsi="Calibri" w:cs="Times New Roman"/>
          <w:lang w:eastAsia="en-GB"/>
        </w:rPr>
        <w:t xml:space="preserve">investigate them. </w:t>
      </w:r>
    </w:p>
    <w:p w14:paraId="5732B874" w14:textId="77777777" w:rsidR="0052648C" w:rsidRDefault="0052648C" w:rsidP="0052648C">
      <w:pPr>
        <w:pStyle w:val="ListParagraph"/>
        <w:numPr>
          <w:ilvl w:val="0"/>
          <w:numId w:val="37"/>
        </w:numPr>
        <w:spacing w:line="360" w:lineRule="auto"/>
        <w:jc w:val="both"/>
        <w:rPr>
          <w:rFonts w:ascii="Calibri" w:eastAsia="Times New Roman" w:hAnsi="Calibri" w:cs="Times New Roman"/>
          <w:lang w:eastAsia="en-GB"/>
        </w:rPr>
      </w:pPr>
      <w:r>
        <w:rPr>
          <w:rFonts w:ascii="Calibri" w:eastAsia="Times New Roman" w:hAnsi="Calibri" w:cs="Times New Roman"/>
          <w:lang w:eastAsia="en-GB"/>
        </w:rPr>
        <w:t>Council leads, children’s services lead members and c</w:t>
      </w:r>
      <w:r w:rsidR="00F56ADA" w:rsidRPr="0052648C">
        <w:rPr>
          <w:rFonts w:ascii="Calibri" w:eastAsia="Times New Roman" w:hAnsi="Calibri" w:cs="Times New Roman"/>
          <w:lang w:eastAsia="en-GB"/>
        </w:rPr>
        <w:t>hief executives in the councils concerned need to agree funding for sufficient numbers of staff to conduct</w:t>
      </w:r>
      <w:r>
        <w:rPr>
          <w:rFonts w:ascii="Calibri" w:eastAsia="Times New Roman" w:hAnsi="Calibri" w:cs="Times New Roman"/>
          <w:lang w:eastAsia="en-GB"/>
        </w:rPr>
        <w:t xml:space="preserve"> the necessary</w:t>
      </w:r>
      <w:r w:rsidR="00F56ADA" w:rsidRPr="0052648C">
        <w:rPr>
          <w:rFonts w:ascii="Calibri" w:eastAsia="Times New Roman" w:hAnsi="Calibri" w:cs="Times New Roman"/>
          <w:lang w:eastAsia="en-GB"/>
        </w:rPr>
        <w:t xml:space="preserve"> care assessments</w:t>
      </w:r>
      <w:r>
        <w:rPr>
          <w:rFonts w:ascii="Calibri" w:eastAsia="Times New Roman" w:hAnsi="Calibri" w:cs="Times New Roman"/>
          <w:lang w:eastAsia="en-GB"/>
        </w:rPr>
        <w:t>.</w:t>
      </w:r>
    </w:p>
    <w:p w14:paraId="4FDB1720" w14:textId="77777777" w:rsidR="0052648C" w:rsidRPr="0052648C" w:rsidRDefault="0052648C" w:rsidP="0052648C">
      <w:pPr>
        <w:pStyle w:val="ListParagraph"/>
        <w:numPr>
          <w:ilvl w:val="0"/>
          <w:numId w:val="37"/>
        </w:numPr>
        <w:spacing w:line="360" w:lineRule="auto"/>
        <w:jc w:val="both"/>
        <w:rPr>
          <w:rFonts w:ascii="Calibri" w:eastAsia="Times New Roman" w:hAnsi="Calibri" w:cs="Times New Roman"/>
          <w:i/>
          <w:lang w:val="en-US"/>
        </w:rPr>
      </w:pPr>
      <w:r>
        <w:rPr>
          <w:rFonts w:ascii="Calibri" w:eastAsia="Times New Roman" w:hAnsi="Calibri" w:cs="Times New Roman"/>
          <w:lang w:eastAsia="en-GB"/>
        </w:rPr>
        <w:t>Councils need to focus on developing s</w:t>
      </w:r>
      <w:r w:rsidRPr="0052648C">
        <w:rPr>
          <w:rFonts w:ascii="Calibri" w:eastAsia="Times New Roman" w:hAnsi="Calibri" w:cs="Times New Roman"/>
          <w:lang w:eastAsia="en-GB"/>
        </w:rPr>
        <w:t xml:space="preserve">ocial care solutions </w:t>
      </w:r>
      <w:r>
        <w:rPr>
          <w:rFonts w:ascii="Calibri" w:eastAsia="Times New Roman" w:hAnsi="Calibri" w:cs="Times New Roman"/>
          <w:lang w:eastAsia="en-GB"/>
        </w:rPr>
        <w:t xml:space="preserve">for 16 and 17-year-olds which are not simply </w:t>
      </w:r>
      <w:r w:rsidRPr="0052648C">
        <w:rPr>
          <w:rFonts w:ascii="Calibri" w:eastAsia="Times New Roman" w:hAnsi="Calibri" w:cs="Times New Roman"/>
          <w:lang w:eastAsia="en-GB"/>
        </w:rPr>
        <w:t>placements in homeless hostels</w:t>
      </w:r>
      <w:r>
        <w:rPr>
          <w:rFonts w:ascii="Calibri" w:eastAsia="Times New Roman" w:hAnsi="Calibri" w:cs="Times New Roman"/>
          <w:lang w:eastAsia="en-GB"/>
        </w:rPr>
        <w:t>.</w:t>
      </w:r>
      <w:r w:rsidRPr="0052648C">
        <w:rPr>
          <w:rFonts w:ascii="Calibri" w:eastAsia="Times New Roman" w:hAnsi="Calibri" w:cs="Times New Roman"/>
          <w:lang w:eastAsia="en-GB"/>
        </w:rPr>
        <w:t xml:space="preserve"> </w:t>
      </w:r>
    </w:p>
    <w:p w14:paraId="2313106D" w14:textId="77777777" w:rsidR="0052648C" w:rsidRPr="0052648C" w:rsidRDefault="0052648C" w:rsidP="0052648C">
      <w:pPr>
        <w:pStyle w:val="ListParagraph"/>
        <w:spacing w:line="360" w:lineRule="auto"/>
        <w:ind w:left="360"/>
        <w:jc w:val="both"/>
        <w:rPr>
          <w:rFonts w:ascii="Calibri" w:eastAsia="Times New Roman" w:hAnsi="Calibri" w:cs="Times New Roman"/>
          <w:i/>
          <w:lang w:val="en-US"/>
        </w:rPr>
      </w:pPr>
    </w:p>
    <w:p w14:paraId="2D69EB5B" w14:textId="77777777" w:rsidR="00F56ADA" w:rsidRPr="0052648C" w:rsidRDefault="0052648C" w:rsidP="0052648C">
      <w:pPr>
        <w:spacing w:line="360" w:lineRule="auto"/>
        <w:rPr>
          <w:rFonts w:ascii="Calibri" w:eastAsia="Times New Roman" w:hAnsi="Calibri" w:cs="Times New Roman"/>
          <w:lang w:val="en-US"/>
        </w:rPr>
      </w:pPr>
      <w:r w:rsidRPr="0052648C">
        <w:rPr>
          <w:rFonts w:ascii="Calibri" w:eastAsia="Times New Roman" w:hAnsi="Calibri" w:cs="Times New Roman"/>
          <w:i/>
          <w:lang w:val="en-US"/>
        </w:rPr>
        <w:t>Key people who need to agree to make the change</w:t>
      </w:r>
    </w:p>
    <w:p w14:paraId="5376E005" w14:textId="77777777" w:rsidR="00C74530" w:rsidRPr="00C74530" w:rsidRDefault="00C74530" w:rsidP="00C74530">
      <w:pPr>
        <w:numPr>
          <w:ilvl w:val="0"/>
          <w:numId w:val="13"/>
        </w:numPr>
        <w:spacing w:line="360" w:lineRule="auto"/>
        <w:ind w:left="360"/>
        <w:contextualSpacing/>
        <w:jc w:val="both"/>
        <w:rPr>
          <w:rFonts w:ascii="Calibri" w:eastAsia="Times New Roman" w:hAnsi="Calibri" w:cs="Times New Roman"/>
          <w:lang w:eastAsia="en-GB"/>
        </w:rPr>
      </w:pPr>
      <w:r w:rsidRPr="00E5264D">
        <w:rPr>
          <w:rFonts w:ascii="Calibri" w:eastAsia="Times New Roman" w:hAnsi="Calibri" w:cs="Times New Roman"/>
          <w:lang w:eastAsia="en-GB"/>
        </w:rPr>
        <w:t xml:space="preserve">Council </w:t>
      </w:r>
      <w:r>
        <w:rPr>
          <w:rFonts w:ascii="Calibri" w:eastAsia="Times New Roman" w:hAnsi="Calibri" w:cs="Times New Roman"/>
          <w:lang w:eastAsia="en-GB"/>
        </w:rPr>
        <w:t xml:space="preserve">officers, particularly </w:t>
      </w:r>
      <w:r w:rsidRPr="00E5264D">
        <w:rPr>
          <w:rFonts w:ascii="Calibri" w:eastAsia="Times New Roman" w:hAnsi="Calibri" w:cs="Times New Roman"/>
          <w:lang w:eastAsia="en-GB"/>
        </w:rPr>
        <w:t>homelessness and social care leads</w:t>
      </w:r>
      <w:r>
        <w:rPr>
          <w:rFonts w:ascii="Calibri" w:eastAsia="Times New Roman" w:hAnsi="Calibri" w:cs="Times New Roman"/>
          <w:lang w:eastAsia="en-GB"/>
        </w:rPr>
        <w:t>,</w:t>
      </w:r>
      <w:r w:rsidRPr="00E5264D">
        <w:rPr>
          <w:rFonts w:ascii="Calibri" w:eastAsia="Times New Roman" w:hAnsi="Calibri" w:cs="Times New Roman"/>
          <w:lang w:eastAsia="en-GB"/>
        </w:rPr>
        <w:t xml:space="preserve"> need to </w:t>
      </w:r>
      <w:r>
        <w:rPr>
          <w:rFonts w:ascii="Calibri" w:eastAsia="Times New Roman" w:hAnsi="Calibri" w:cs="Times New Roman"/>
          <w:lang w:eastAsia="en-GB"/>
        </w:rPr>
        <w:t>acknowledge</w:t>
      </w:r>
      <w:r w:rsidRPr="00E5264D">
        <w:rPr>
          <w:rFonts w:ascii="Calibri" w:eastAsia="Times New Roman" w:hAnsi="Calibri" w:cs="Times New Roman"/>
          <w:lang w:eastAsia="en-GB"/>
        </w:rPr>
        <w:t xml:space="preserve"> there is a problem. </w:t>
      </w:r>
    </w:p>
    <w:p w14:paraId="127CF11E" w14:textId="77777777" w:rsidR="0052648C" w:rsidRDefault="00C74530" w:rsidP="0052648C">
      <w:pPr>
        <w:numPr>
          <w:ilvl w:val="0"/>
          <w:numId w:val="13"/>
        </w:numPr>
        <w:spacing w:line="360" w:lineRule="auto"/>
        <w:ind w:left="360"/>
        <w:contextualSpacing/>
        <w:jc w:val="both"/>
        <w:rPr>
          <w:rFonts w:ascii="Calibri" w:eastAsia="Times New Roman" w:hAnsi="Calibri" w:cs="Times New Roman"/>
          <w:lang w:eastAsia="en-GB"/>
        </w:rPr>
      </w:pPr>
      <w:r>
        <w:rPr>
          <w:rFonts w:ascii="Calibri" w:eastAsia="Times New Roman" w:hAnsi="Calibri" w:cs="Times New Roman"/>
          <w:lang w:eastAsia="en-GB"/>
        </w:rPr>
        <w:t>Council leaders, c</w:t>
      </w:r>
      <w:r w:rsidR="0052648C">
        <w:rPr>
          <w:rFonts w:ascii="Calibri" w:eastAsia="Times New Roman" w:hAnsi="Calibri" w:cs="Times New Roman"/>
          <w:lang w:eastAsia="en-GB"/>
        </w:rPr>
        <w:t>hildren’s services lead members and c</w:t>
      </w:r>
      <w:r w:rsidR="0052648C" w:rsidRPr="0052648C">
        <w:rPr>
          <w:rFonts w:ascii="Calibri" w:eastAsia="Times New Roman" w:hAnsi="Calibri" w:cs="Times New Roman"/>
          <w:lang w:eastAsia="en-GB"/>
        </w:rPr>
        <w:t>hief executives in the councils concerned</w:t>
      </w:r>
      <w:r>
        <w:rPr>
          <w:rFonts w:ascii="Calibri" w:eastAsia="Times New Roman" w:hAnsi="Calibri" w:cs="Times New Roman"/>
          <w:lang w:eastAsia="en-GB"/>
        </w:rPr>
        <w:t xml:space="preserve"> need to drive change from the top down.</w:t>
      </w:r>
    </w:p>
    <w:p w14:paraId="5E3AC272" w14:textId="77777777" w:rsidR="00C74530" w:rsidRDefault="00C74530" w:rsidP="0052648C">
      <w:pPr>
        <w:spacing w:line="360" w:lineRule="auto"/>
        <w:jc w:val="both"/>
        <w:rPr>
          <w:rFonts w:ascii="Calibri" w:eastAsia="Times New Roman" w:hAnsi="Calibri" w:cs="Times New Roman"/>
          <w:i/>
          <w:lang w:val="en-US"/>
        </w:rPr>
      </w:pPr>
    </w:p>
    <w:p w14:paraId="0F42723F" w14:textId="77777777" w:rsidR="0052648C" w:rsidRPr="0052648C" w:rsidRDefault="0052648C" w:rsidP="0052648C">
      <w:pPr>
        <w:spacing w:line="360" w:lineRule="auto"/>
        <w:jc w:val="both"/>
        <w:rPr>
          <w:rFonts w:ascii="Calibri" w:eastAsia="Times New Roman" w:hAnsi="Calibri" w:cs="Times New Roman"/>
          <w:i/>
          <w:lang w:val="en-US"/>
        </w:rPr>
      </w:pPr>
      <w:r w:rsidRPr="00F23DFE">
        <w:rPr>
          <w:rFonts w:ascii="Calibri" w:eastAsia="Times New Roman" w:hAnsi="Calibri" w:cs="Times New Roman"/>
          <w:i/>
          <w:lang w:val="en-US"/>
        </w:rPr>
        <w:t>Who influences these change-makers, and how they can be reached</w:t>
      </w:r>
    </w:p>
    <w:p w14:paraId="0325A4C5" w14:textId="77777777" w:rsidR="0052648C" w:rsidRDefault="0052648C" w:rsidP="0052648C">
      <w:pPr>
        <w:pStyle w:val="ListParagraph"/>
        <w:numPr>
          <w:ilvl w:val="0"/>
          <w:numId w:val="37"/>
        </w:numPr>
        <w:spacing w:line="360" w:lineRule="auto"/>
        <w:jc w:val="both"/>
        <w:rPr>
          <w:rFonts w:ascii="Calibri" w:eastAsia="Times New Roman" w:hAnsi="Calibri" w:cs="Times New Roman"/>
          <w:lang w:eastAsia="en-GB"/>
        </w:rPr>
      </w:pPr>
      <w:r w:rsidRPr="0052648C">
        <w:rPr>
          <w:rFonts w:ascii="Calibri" w:eastAsia="Times New Roman" w:hAnsi="Calibri" w:cs="Times New Roman"/>
          <w:lang w:eastAsia="en-GB"/>
        </w:rPr>
        <w:t xml:space="preserve">Local advice centres </w:t>
      </w:r>
      <w:r>
        <w:rPr>
          <w:rFonts w:ascii="Calibri" w:eastAsia="Times New Roman" w:hAnsi="Calibri" w:cs="Times New Roman"/>
          <w:lang w:eastAsia="en-GB"/>
        </w:rPr>
        <w:t xml:space="preserve">hold </w:t>
      </w:r>
      <w:r w:rsidRPr="0052648C">
        <w:rPr>
          <w:rFonts w:ascii="Calibri" w:eastAsia="Times New Roman" w:hAnsi="Calibri" w:cs="Times New Roman"/>
          <w:lang w:eastAsia="en-GB"/>
        </w:rPr>
        <w:t xml:space="preserve">evidence </w:t>
      </w:r>
      <w:r>
        <w:rPr>
          <w:rFonts w:ascii="Calibri" w:eastAsia="Times New Roman" w:hAnsi="Calibri" w:cs="Times New Roman"/>
          <w:lang w:eastAsia="en-GB"/>
        </w:rPr>
        <w:t xml:space="preserve">of many cases of </w:t>
      </w:r>
      <w:r w:rsidRPr="0052648C">
        <w:rPr>
          <w:rFonts w:ascii="Calibri" w:eastAsia="Times New Roman" w:hAnsi="Calibri" w:cs="Times New Roman"/>
          <w:lang w:eastAsia="en-GB"/>
        </w:rPr>
        <w:t>16 and 17</w:t>
      </w:r>
      <w:r>
        <w:rPr>
          <w:rFonts w:ascii="Calibri" w:eastAsia="Times New Roman" w:hAnsi="Calibri" w:cs="Times New Roman"/>
          <w:lang w:eastAsia="en-GB"/>
        </w:rPr>
        <w:t>-</w:t>
      </w:r>
      <w:r w:rsidRPr="0052648C">
        <w:rPr>
          <w:rFonts w:ascii="Calibri" w:eastAsia="Times New Roman" w:hAnsi="Calibri" w:cs="Times New Roman"/>
          <w:lang w:eastAsia="en-GB"/>
        </w:rPr>
        <w:t>year</w:t>
      </w:r>
      <w:r>
        <w:rPr>
          <w:rFonts w:ascii="Calibri" w:eastAsia="Times New Roman" w:hAnsi="Calibri" w:cs="Times New Roman"/>
          <w:lang w:eastAsia="en-GB"/>
        </w:rPr>
        <w:t>-</w:t>
      </w:r>
      <w:r w:rsidRPr="0052648C">
        <w:rPr>
          <w:rFonts w:ascii="Calibri" w:eastAsia="Times New Roman" w:hAnsi="Calibri" w:cs="Times New Roman"/>
          <w:lang w:eastAsia="en-GB"/>
        </w:rPr>
        <w:t xml:space="preserve">olds </w:t>
      </w:r>
      <w:r>
        <w:rPr>
          <w:rFonts w:ascii="Calibri" w:eastAsia="Times New Roman" w:hAnsi="Calibri" w:cs="Times New Roman"/>
          <w:lang w:eastAsia="en-GB"/>
        </w:rPr>
        <w:t xml:space="preserve">who failed to have the Southwark judgement applied to them, and how their available options were presented to them. This evidence needs to be marshalled and presented </w:t>
      </w:r>
      <w:r w:rsidRPr="0052648C">
        <w:rPr>
          <w:rFonts w:ascii="Calibri" w:eastAsia="Times New Roman" w:hAnsi="Calibri" w:cs="Times New Roman"/>
          <w:lang w:eastAsia="en-GB"/>
        </w:rPr>
        <w:t xml:space="preserve">to the </w:t>
      </w:r>
      <w:r>
        <w:rPr>
          <w:rFonts w:ascii="Calibri" w:eastAsia="Times New Roman" w:hAnsi="Calibri" w:cs="Times New Roman"/>
          <w:lang w:eastAsia="en-GB"/>
        </w:rPr>
        <w:t>relevant local authority staff and to elected members.  There is a culture of denial of the problem which needs to be addressed.</w:t>
      </w:r>
    </w:p>
    <w:p w14:paraId="562ED0CA" w14:textId="58C1DA2A" w:rsidR="0052648C" w:rsidRDefault="00BC6A32" w:rsidP="0052648C">
      <w:pPr>
        <w:pStyle w:val="ListParagraph"/>
        <w:numPr>
          <w:ilvl w:val="0"/>
          <w:numId w:val="37"/>
        </w:numPr>
        <w:spacing w:line="360" w:lineRule="auto"/>
        <w:jc w:val="both"/>
        <w:rPr>
          <w:rFonts w:ascii="Calibri" w:eastAsia="Times New Roman" w:hAnsi="Calibri" w:cs="Times New Roman"/>
          <w:lang w:eastAsia="en-GB"/>
        </w:rPr>
      </w:pPr>
      <w:r>
        <w:rPr>
          <w:rFonts w:ascii="Calibri" w:eastAsia="Times New Roman" w:hAnsi="Calibri" w:cs="Times New Roman"/>
          <w:lang w:eastAsia="en-GB"/>
        </w:rPr>
        <w:t>‘Best practice’ in the region should be identified and shared among non-compliant local authorities in order to make it more widespread.</w:t>
      </w:r>
      <w:r w:rsidR="0052648C" w:rsidRPr="0052648C">
        <w:rPr>
          <w:rFonts w:ascii="Calibri" w:eastAsia="Times New Roman" w:hAnsi="Calibri" w:cs="Times New Roman"/>
          <w:lang w:eastAsia="en-GB"/>
        </w:rPr>
        <w:t xml:space="preserve"> </w:t>
      </w:r>
    </w:p>
    <w:p w14:paraId="463B1BC2" w14:textId="0EB243D9" w:rsidR="00215AD8" w:rsidRPr="00BC6A32" w:rsidRDefault="0052648C" w:rsidP="00F56ADA">
      <w:pPr>
        <w:pStyle w:val="ListParagraph"/>
        <w:numPr>
          <w:ilvl w:val="0"/>
          <w:numId w:val="37"/>
        </w:numPr>
        <w:spacing w:line="360" w:lineRule="auto"/>
        <w:jc w:val="both"/>
        <w:rPr>
          <w:rFonts w:ascii="Calibri" w:eastAsia="Times New Roman" w:hAnsi="Calibri" w:cs="Times New Roman"/>
          <w:lang w:eastAsia="en-GB"/>
        </w:rPr>
      </w:pPr>
      <w:r>
        <w:rPr>
          <w:rFonts w:ascii="Calibri" w:eastAsia="Times New Roman" w:hAnsi="Calibri" w:cs="Times New Roman"/>
          <w:lang w:eastAsia="en-GB"/>
        </w:rPr>
        <w:t xml:space="preserve">This is a complex and particularly sensitive policy area and will require a high degree of diplomacy to address.  </w:t>
      </w:r>
      <w:r w:rsidR="00BC6A32">
        <w:rPr>
          <w:rFonts w:ascii="Calibri" w:eastAsia="Times New Roman" w:hAnsi="Calibri" w:cs="Times New Roman"/>
          <w:lang w:eastAsia="en-GB"/>
        </w:rPr>
        <w:t>While not desirable, the option of seeking a judicial review on behalf of a client should not be ruled out.</w:t>
      </w:r>
    </w:p>
    <w:p w14:paraId="64A4CC53" w14:textId="77777777" w:rsidR="00215AD8" w:rsidRDefault="00215AD8" w:rsidP="00F56ADA">
      <w:pPr>
        <w:spacing w:line="360" w:lineRule="auto"/>
        <w:rPr>
          <w:rFonts w:ascii="Calibri" w:eastAsia="Calibri" w:hAnsi="Calibri" w:cs="Times New Roman"/>
          <w:b/>
        </w:rPr>
      </w:pPr>
    </w:p>
    <w:p w14:paraId="213F66BE" w14:textId="77777777" w:rsidR="003B08B7" w:rsidRDefault="003B08B7" w:rsidP="00C74530">
      <w:pPr>
        <w:pBdr>
          <w:top w:val="single" w:sz="4" w:space="1" w:color="auto"/>
          <w:left w:val="single" w:sz="4" w:space="4" w:color="auto"/>
          <w:bottom w:val="single" w:sz="4" w:space="1" w:color="auto"/>
          <w:right w:val="single" w:sz="4" w:space="4" w:color="auto"/>
        </w:pBdr>
        <w:spacing w:line="360" w:lineRule="auto"/>
        <w:rPr>
          <w:rFonts w:ascii="Calibri" w:eastAsia="Calibri" w:hAnsi="Calibri" w:cs="Times New Roman"/>
          <w:b/>
        </w:rPr>
      </w:pPr>
      <w:r>
        <w:rPr>
          <w:rFonts w:ascii="Calibri" w:eastAsia="Calibri" w:hAnsi="Calibri" w:cs="Times New Roman"/>
          <w:b/>
        </w:rPr>
        <w:t>Recommendation 3(b)</w:t>
      </w:r>
    </w:p>
    <w:p w14:paraId="185551A8" w14:textId="77777777" w:rsidR="00F56ADA" w:rsidRPr="003B08B7" w:rsidRDefault="003B08B7" w:rsidP="00C74530">
      <w:pPr>
        <w:pBdr>
          <w:top w:val="single" w:sz="4" w:space="1" w:color="auto"/>
          <w:left w:val="single" w:sz="4" w:space="4" w:color="auto"/>
          <w:bottom w:val="single" w:sz="4" w:space="1" w:color="auto"/>
          <w:right w:val="single" w:sz="4" w:space="4" w:color="auto"/>
        </w:pBdr>
        <w:spacing w:line="360" w:lineRule="auto"/>
        <w:contextualSpacing/>
        <w:jc w:val="both"/>
        <w:rPr>
          <w:rFonts w:ascii="Calibri" w:eastAsia="Times New Roman" w:hAnsi="Calibri" w:cs="Times New Roman"/>
        </w:rPr>
      </w:pPr>
      <w:r w:rsidRPr="00E5264D">
        <w:rPr>
          <w:rFonts w:ascii="Calibri" w:eastAsia="Times New Roman" w:hAnsi="Calibri" w:cs="Times New Roman"/>
        </w:rPr>
        <w:t>Some employed young people who become homeless and go into supported accommodation such as hostels do not feel that working full-time makes them better off and find it hard to save for a deposit so that they can move out into rented</w:t>
      </w:r>
      <w:r w:rsidR="00C74530">
        <w:rPr>
          <w:rFonts w:ascii="Calibri" w:eastAsia="Times New Roman" w:hAnsi="Calibri" w:cs="Times New Roman"/>
        </w:rPr>
        <w:t xml:space="preserve"> accommodation</w:t>
      </w:r>
      <w:r w:rsidRPr="00E5264D">
        <w:rPr>
          <w:rFonts w:ascii="Calibri" w:eastAsia="Times New Roman" w:hAnsi="Calibri" w:cs="Times New Roman"/>
        </w:rPr>
        <w:t xml:space="preserve">. </w:t>
      </w:r>
      <w:r>
        <w:rPr>
          <w:rFonts w:ascii="Calibri" w:eastAsia="Times New Roman" w:hAnsi="Calibri" w:cs="Times New Roman"/>
        </w:rPr>
        <w:t xml:space="preserve"> </w:t>
      </w:r>
      <w:r w:rsidRPr="003B08B7">
        <w:rPr>
          <w:rFonts w:ascii="Calibri" w:eastAsia="Calibri" w:hAnsi="Calibri" w:cs="Times New Roman"/>
        </w:rPr>
        <w:t>F</w:t>
      </w:r>
      <w:r w:rsidR="00F56ADA" w:rsidRPr="003B08B7">
        <w:rPr>
          <w:rFonts w:ascii="Calibri" w:eastAsia="Calibri" w:hAnsi="Calibri" w:cs="Times New Roman"/>
        </w:rPr>
        <w:t xml:space="preserve">unders and providers of supported accommodation should remove the </w:t>
      </w:r>
      <w:r>
        <w:rPr>
          <w:rFonts w:ascii="Calibri" w:eastAsia="Calibri" w:hAnsi="Calibri" w:cs="Times New Roman"/>
        </w:rPr>
        <w:t>‘</w:t>
      </w:r>
      <w:r w:rsidR="00F56ADA" w:rsidRPr="003B08B7">
        <w:rPr>
          <w:rFonts w:ascii="Calibri" w:eastAsia="Calibri" w:hAnsi="Calibri" w:cs="Times New Roman"/>
        </w:rPr>
        <w:t>benefits trap</w:t>
      </w:r>
      <w:r>
        <w:rPr>
          <w:rFonts w:ascii="Calibri" w:eastAsia="Calibri" w:hAnsi="Calibri" w:cs="Times New Roman"/>
        </w:rPr>
        <w:t>’</w:t>
      </w:r>
      <w:r w:rsidR="00F56ADA" w:rsidRPr="003B08B7">
        <w:rPr>
          <w:rFonts w:ascii="Calibri" w:eastAsia="Calibri" w:hAnsi="Calibri" w:cs="Times New Roman"/>
        </w:rPr>
        <w:t xml:space="preserve"> which currently discourages hostel residents from working</w:t>
      </w:r>
      <w:r>
        <w:rPr>
          <w:rFonts w:ascii="Calibri" w:eastAsia="Calibri" w:hAnsi="Calibri" w:cs="Times New Roman"/>
        </w:rPr>
        <w:t>.</w:t>
      </w:r>
    </w:p>
    <w:p w14:paraId="1C2A4A36" w14:textId="77777777" w:rsidR="00F56ADA" w:rsidRPr="00E5264D" w:rsidRDefault="00F56ADA" w:rsidP="00F56ADA">
      <w:pPr>
        <w:spacing w:line="360" w:lineRule="auto"/>
        <w:ind w:left="720"/>
        <w:contextualSpacing/>
        <w:rPr>
          <w:rFonts w:ascii="Calibri" w:eastAsia="Times New Roman" w:hAnsi="Calibri" w:cs="Times New Roman"/>
        </w:rPr>
      </w:pPr>
    </w:p>
    <w:p w14:paraId="1D6DCB97" w14:textId="77777777" w:rsidR="00F56ADA" w:rsidRPr="001D7852" w:rsidRDefault="001D7852" w:rsidP="001D7852">
      <w:pPr>
        <w:spacing w:line="360" w:lineRule="auto"/>
        <w:jc w:val="both"/>
        <w:rPr>
          <w:rFonts w:ascii="Calibri" w:eastAsia="Times New Roman" w:hAnsi="Calibri" w:cs="Times New Roman"/>
          <w:i/>
          <w:lang w:val="en-US"/>
        </w:rPr>
      </w:pPr>
      <w:r w:rsidRPr="00401C98">
        <w:rPr>
          <w:rFonts w:ascii="Calibri" w:eastAsia="Times New Roman" w:hAnsi="Calibri" w:cs="Times New Roman"/>
          <w:i/>
          <w:lang w:val="en-US"/>
        </w:rPr>
        <w:t>Practical changes required</w:t>
      </w:r>
      <w:r w:rsidR="00F56ADA" w:rsidRPr="00E5264D">
        <w:rPr>
          <w:rFonts w:ascii="Calibri" w:eastAsia="Times New Roman" w:hAnsi="Calibri" w:cs="Times New Roman"/>
          <w:i/>
        </w:rPr>
        <w:t xml:space="preserve">  </w:t>
      </w:r>
    </w:p>
    <w:p w14:paraId="18282EC2" w14:textId="77777777" w:rsidR="001D7852" w:rsidRPr="001D7852" w:rsidRDefault="00F56ADA" w:rsidP="001D7852">
      <w:pPr>
        <w:pStyle w:val="ListParagraph"/>
        <w:numPr>
          <w:ilvl w:val="0"/>
          <w:numId w:val="38"/>
        </w:numPr>
        <w:spacing w:line="360" w:lineRule="auto"/>
        <w:jc w:val="both"/>
        <w:rPr>
          <w:rFonts w:ascii="Calibri" w:eastAsia="Times New Roman" w:hAnsi="Calibri" w:cs="Times New Roman"/>
          <w:i/>
        </w:rPr>
      </w:pPr>
      <w:r w:rsidRPr="001D7852">
        <w:rPr>
          <w:rFonts w:ascii="Calibri" w:eastAsia="Times New Roman" w:hAnsi="Calibri" w:cs="Times New Roman"/>
        </w:rPr>
        <w:t xml:space="preserve">This is a complex issue that requires more research. Research should be commissioned via Centrepoint and Homeless Link gathering evidence about any schemes which have been introduced elsewhere, including </w:t>
      </w:r>
      <w:r w:rsidR="001D7852">
        <w:rPr>
          <w:rFonts w:ascii="Calibri" w:eastAsia="Times New Roman" w:hAnsi="Calibri" w:cs="Times New Roman"/>
        </w:rPr>
        <w:t xml:space="preserve">where </w:t>
      </w:r>
      <w:r w:rsidRPr="001D7852">
        <w:rPr>
          <w:rFonts w:ascii="Calibri" w:eastAsia="Times New Roman" w:hAnsi="Calibri" w:cs="Times New Roman"/>
        </w:rPr>
        <w:t xml:space="preserve">savings </w:t>
      </w:r>
      <w:r w:rsidR="001D7852">
        <w:rPr>
          <w:rFonts w:ascii="Calibri" w:eastAsia="Times New Roman" w:hAnsi="Calibri" w:cs="Times New Roman"/>
        </w:rPr>
        <w:t xml:space="preserve">have been achieved as a result of </w:t>
      </w:r>
      <w:r w:rsidRPr="001D7852">
        <w:rPr>
          <w:rFonts w:ascii="Calibri" w:eastAsia="Times New Roman" w:hAnsi="Calibri" w:cs="Times New Roman"/>
        </w:rPr>
        <w:t>successful</w:t>
      </w:r>
      <w:r w:rsidR="001D7852">
        <w:rPr>
          <w:rFonts w:ascii="Calibri" w:eastAsia="Times New Roman" w:hAnsi="Calibri" w:cs="Times New Roman"/>
        </w:rPr>
        <w:t xml:space="preserve">ly moving young people out of </w:t>
      </w:r>
      <w:r w:rsidRPr="001D7852">
        <w:rPr>
          <w:rFonts w:ascii="Calibri" w:eastAsia="Times New Roman" w:hAnsi="Calibri" w:cs="Times New Roman"/>
        </w:rPr>
        <w:t>supported accommodation.</w:t>
      </w:r>
    </w:p>
    <w:p w14:paraId="58968637" w14:textId="42B7E8AC" w:rsidR="00633599" w:rsidRPr="00215AD8" w:rsidRDefault="001D7852" w:rsidP="00215AD8">
      <w:pPr>
        <w:pStyle w:val="ListParagraph"/>
        <w:numPr>
          <w:ilvl w:val="0"/>
          <w:numId w:val="38"/>
        </w:numPr>
        <w:spacing w:line="360" w:lineRule="auto"/>
        <w:jc w:val="both"/>
        <w:rPr>
          <w:rFonts w:ascii="Calibri" w:eastAsia="Times New Roman" w:hAnsi="Calibri" w:cs="Times New Roman"/>
        </w:rPr>
      </w:pPr>
      <w:r w:rsidRPr="001D7852">
        <w:rPr>
          <w:rFonts w:ascii="Calibri" w:eastAsia="Times New Roman" w:hAnsi="Calibri" w:cs="Times New Roman"/>
        </w:rPr>
        <w:t xml:space="preserve">This recommendation </w:t>
      </w:r>
      <w:r>
        <w:rPr>
          <w:rFonts w:ascii="Calibri" w:eastAsia="Times New Roman" w:hAnsi="Calibri" w:cs="Times New Roman"/>
        </w:rPr>
        <w:t xml:space="preserve">should also be directly </w:t>
      </w:r>
      <w:r w:rsidRPr="001D7852">
        <w:rPr>
          <w:rFonts w:ascii="Calibri" w:eastAsia="Times New Roman" w:hAnsi="Calibri" w:cs="Times New Roman"/>
        </w:rPr>
        <w:t>linked both to a trial of Housing First (recommendation 2(a)</w:t>
      </w:r>
      <w:r>
        <w:rPr>
          <w:rFonts w:ascii="Calibri" w:eastAsia="Times New Roman" w:hAnsi="Calibri" w:cs="Times New Roman"/>
        </w:rPr>
        <w:t xml:space="preserve"> </w:t>
      </w:r>
      <w:r w:rsidRPr="001D7852">
        <w:rPr>
          <w:rFonts w:ascii="Calibri" w:eastAsia="Times New Roman" w:hAnsi="Calibri" w:cs="Times New Roman"/>
        </w:rPr>
        <w:t>and to recommendation 2(b)</w:t>
      </w:r>
      <w:r w:rsidR="00391391">
        <w:rPr>
          <w:rFonts w:ascii="Calibri" w:eastAsia="Times New Roman" w:hAnsi="Calibri" w:cs="Times New Roman"/>
        </w:rPr>
        <w:t>)</w:t>
      </w:r>
      <w:r w:rsidRPr="001D7852">
        <w:rPr>
          <w:rFonts w:ascii="Calibri" w:eastAsia="Times New Roman" w:hAnsi="Calibri" w:cs="Times New Roman"/>
        </w:rPr>
        <w:t xml:space="preserve">, the establishment of a shared housing agency for non-students. </w:t>
      </w:r>
      <w:r>
        <w:rPr>
          <w:rFonts w:ascii="Calibri" w:eastAsia="Times New Roman" w:hAnsi="Calibri" w:cs="Times New Roman"/>
        </w:rPr>
        <w:t>The cohort of young people currently ‘trapped’ in supported accommodation are most likely to be those who can benefit from one or other of these new approaches.</w:t>
      </w:r>
    </w:p>
    <w:p w14:paraId="21A7DF99" w14:textId="77777777" w:rsidR="00633599" w:rsidRPr="00633599" w:rsidRDefault="00633599" w:rsidP="00633599">
      <w:pPr>
        <w:spacing w:line="360" w:lineRule="auto"/>
        <w:jc w:val="both"/>
        <w:rPr>
          <w:rFonts w:ascii="Calibri" w:eastAsia="Times New Roman" w:hAnsi="Calibri" w:cs="Times New Roman"/>
          <w:i/>
          <w:lang w:val="en-US"/>
        </w:rPr>
      </w:pPr>
      <w:r w:rsidRPr="00633599">
        <w:rPr>
          <w:rFonts w:ascii="Calibri" w:eastAsia="Times New Roman" w:hAnsi="Calibri" w:cs="Times New Roman"/>
          <w:i/>
          <w:lang w:val="en-US"/>
        </w:rPr>
        <w:t>Key people who need to agree to make the change</w:t>
      </w:r>
      <w:r>
        <w:rPr>
          <w:rFonts w:ascii="Calibri" w:eastAsia="Times New Roman" w:hAnsi="Calibri" w:cs="Times New Roman"/>
          <w:i/>
          <w:lang w:val="en-US"/>
        </w:rPr>
        <w:t>/</w:t>
      </w:r>
      <w:r w:rsidRPr="00F23DFE">
        <w:rPr>
          <w:rFonts w:ascii="Calibri" w:eastAsia="Times New Roman" w:hAnsi="Calibri" w:cs="Times New Roman"/>
          <w:i/>
          <w:lang w:val="en-US"/>
        </w:rPr>
        <w:t>Who influences these change-makers, and how they can be reached</w:t>
      </w:r>
    </w:p>
    <w:p w14:paraId="4039AE79" w14:textId="392F53E3" w:rsidR="00F56ADA" w:rsidRPr="00633599" w:rsidRDefault="00391391" w:rsidP="00633599">
      <w:pPr>
        <w:pStyle w:val="ListParagraph"/>
        <w:numPr>
          <w:ilvl w:val="0"/>
          <w:numId w:val="39"/>
        </w:numPr>
        <w:spacing w:line="360" w:lineRule="auto"/>
        <w:jc w:val="both"/>
        <w:rPr>
          <w:rFonts w:ascii="Calibri" w:eastAsia="Times New Roman" w:hAnsi="Calibri" w:cs="Times New Roman"/>
        </w:rPr>
      </w:pPr>
      <w:r>
        <w:rPr>
          <w:rFonts w:ascii="Calibri" w:eastAsia="Times New Roman" w:hAnsi="Calibri" w:cs="Times New Roman"/>
        </w:rPr>
        <w:t xml:space="preserve">This will need to be established during the research.  </w:t>
      </w:r>
      <w:r w:rsidR="00F56ADA" w:rsidRPr="00633599">
        <w:rPr>
          <w:rFonts w:ascii="Calibri" w:eastAsia="Times New Roman" w:hAnsi="Calibri" w:cs="Times New Roman"/>
        </w:rPr>
        <w:t xml:space="preserve">Locally, </w:t>
      </w:r>
      <w:r w:rsidR="00633599">
        <w:rPr>
          <w:rFonts w:ascii="Calibri" w:eastAsia="Times New Roman" w:hAnsi="Calibri" w:cs="Times New Roman"/>
        </w:rPr>
        <w:t xml:space="preserve">both </w:t>
      </w:r>
      <w:r w:rsidR="00F56ADA" w:rsidRPr="00633599">
        <w:rPr>
          <w:rFonts w:ascii="Calibri" w:eastAsia="Times New Roman" w:hAnsi="Calibri" w:cs="Times New Roman"/>
        </w:rPr>
        <w:t>Step by Step and YMCA Southampton have said they are interested in progressing this.</w:t>
      </w:r>
      <w:r w:rsidR="00F56ADA" w:rsidRPr="00633599">
        <w:rPr>
          <w:rFonts w:ascii="Calibri" w:eastAsia="Times New Roman" w:hAnsi="Calibri" w:cs="Times New Roman"/>
          <w:i/>
        </w:rPr>
        <w:t xml:space="preserve"> </w:t>
      </w:r>
      <w:r w:rsidR="00633599">
        <w:rPr>
          <w:rFonts w:ascii="Calibri" w:eastAsia="Times New Roman" w:hAnsi="Calibri" w:cs="Times New Roman"/>
        </w:rPr>
        <w:t xml:space="preserve"> The resource needed to coordinate the </w:t>
      </w:r>
      <w:r w:rsidR="005C4986">
        <w:rPr>
          <w:rFonts w:ascii="Calibri" w:eastAsia="Times New Roman" w:hAnsi="Calibri" w:cs="Times New Roman"/>
        </w:rPr>
        <w:t xml:space="preserve">research </w:t>
      </w:r>
      <w:r w:rsidR="00633599">
        <w:rPr>
          <w:rFonts w:ascii="Calibri" w:eastAsia="Times New Roman" w:hAnsi="Calibri" w:cs="Times New Roman"/>
        </w:rPr>
        <w:t>efforts is yet to be determined.</w:t>
      </w:r>
    </w:p>
    <w:p w14:paraId="7FE73324" w14:textId="77777777" w:rsidR="00F56ADA" w:rsidRPr="00E5264D" w:rsidRDefault="00F56ADA" w:rsidP="00F56ADA">
      <w:pPr>
        <w:spacing w:line="360" w:lineRule="auto"/>
        <w:ind w:left="1080"/>
        <w:contextualSpacing/>
        <w:rPr>
          <w:rFonts w:ascii="Calibri" w:eastAsia="Times New Roman" w:hAnsi="Calibri" w:cs="Times New Roman"/>
          <w:i/>
        </w:rPr>
      </w:pPr>
    </w:p>
    <w:p w14:paraId="63A1EE74" w14:textId="77777777" w:rsidR="003B08B7" w:rsidRDefault="003B08B7" w:rsidP="003B08B7">
      <w:pPr>
        <w:pBdr>
          <w:top w:val="single" w:sz="4" w:space="1" w:color="auto"/>
          <w:left w:val="single" w:sz="4" w:space="4" w:color="auto"/>
          <w:bottom w:val="single" w:sz="4" w:space="1" w:color="auto"/>
          <w:right w:val="single" w:sz="4" w:space="4" w:color="auto"/>
        </w:pBdr>
        <w:spacing w:line="360" w:lineRule="auto"/>
        <w:contextualSpacing/>
        <w:rPr>
          <w:rFonts w:ascii="Calibri" w:eastAsia="Times New Roman" w:hAnsi="Calibri" w:cs="Times New Roman"/>
          <w:b/>
          <w:lang w:eastAsia="en-GB"/>
        </w:rPr>
      </w:pPr>
      <w:r>
        <w:rPr>
          <w:rFonts w:ascii="Calibri" w:eastAsia="Times New Roman" w:hAnsi="Calibri" w:cs="Times New Roman"/>
          <w:b/>
          <w:lang w:eastAsia="en-GB"/>
        </w:rPr>
        <w:t>Recommendation 3(c)</w:t>
      </w:r>
    </w:p>
    <w:p w14:paraId="5645B414" w14:textId="77777777" w:rsidR="005C4986" w:rsidRDefault="00F56ADA" w:rsidP="00215AD8">
      <w:pPr>
        <w:pBdr>
          <w:top w:val="single" w:sz="4" w:space="1" w:color="auto"/>
          <w:left w:val="single" w:sz="4" w:space="4" w:color="auto"/>
          <w:bottom w:val="single" w:sz="4" w:space="1" w:color="auto"/>
          <w:right w:val="single" w:sz="4" w:space="4" w:color="auto"/>
        </w:pBdr>
        <w:spacing w:line="360" w:lineRule="auto"/>
        <w:contextualSpacing/>
        <w:jc w:val="both"/>
        <w:rPr>
          <w:rFonts w:ascii="Calibri" w:eastAsia="Times New Roman" w:hAnsi="Calibri" w:cs="Times New Roman"/>
          <w:lang w:eastAsia="en-GB"/>
        </w:rPr>
      </w:pPr>
      <w:r w:rsidRPr="003B08B7">
        <w:rPr>
          <w:rFonts w:ascii="Calibri" w:eastAsia="Times New Roman" w:hAnsi="Calibri" w:cs="Times New Roman"/>
          <w:lang w:eastAsia="en-GB"/>
        </w:rPr>
        <w:t>D</w:t>
      </w:r>
      <w:r w:rsidR="005C4986">
        <w:rPr>
          <w:rFonts w:ascii="Calibri" w:eastAsia="Times New Roman" w:hAnsi="Calibri" w:cs="Times New Roman"/>
          <w:lang w:eastAsia="en-GB"/>
        </w:rPr>
        <w:t xml:space="preserve">epartment for Work and Pensions (DWP) </w:t>
      </w:r>
      <w:r w:rsidRPr="003B08B7">
        <w:rPr>
          <w:rFonts w:ascii="Calibri" w:eastAsia="Times New Roman" w:hAnsi="Calibri" w:cs="Times New Roman"/>
          <w:lang w:eastAsia="en-GB"/>
        </w:rPr>
        <w:t xml:space="preserve">officers need to be </w:t>
      </w:r>
      <w:r w:rsidR="005C4986">
        <w:rPr>
          <w:rFonts w:ascii="Calibri" w:eastAsia="Times New Roman" w:hAnsi="Calibri" w:cs="Times New Roman"/>
          <w:lang w:eastAsia="en-GB"/>
        </w:rPr>
        <w:t xml:space="preserve">encouraged to be more </w:t>
      </w:r>
      <w:r w:rsidRPr="003B08B7">
        <w:rPr>
          <w:rFonts w:ascii="Calibri" w:eastAsia="Times New Roman" w:hAnsi="Calibri" w:cs="Times New Roman"/>
          <w:lang w:eastAsia="en-GB"/>
        </w:rPr>
        <w:t xml:space="preserve">flexible in their interpretation of national rules on </w:t>
      </w:r>
      <w:r w:rsidR="005C4986">
        <w:rPr>
          <w:rFonts w:ascii="Calibri" w:eastAsia="Times New Roman" w:hAnsi="Calibri" w:cs="Times New Roman"/>
          <w:lang w:eastAsia="en-GB"/>
        </w:rPr>
        <w:t>A</w:t>
      </w:r>
      <w:r w:rsidRPr="003B08B7">
        <w:rPr>
          <w:rFonts w:ascii="Calibri" w:eastAsia="Times New Roman" w:hAnsi="Calibri" w:cs="Times New Roman"/>
          <w:lang w:eastAsia="en-GB"/>
        </w:rPr>
        <w:t xml:space="preserve">lternative </w:t>
      </w:r>
      <w:r w:rsidR="005C4986">
        <w:rPr>
          <w:rFonts w:ascii="Calibri" w:eastAsia="Times New Roman" w:hAnsi="Calibri" w:cs="Times New Roman"/>
          <w:lang w:eastAsia="en-GB"/>
        </w:rPr>
        <w:t>P</w:t>
      </w:r>
      <w:r w:rsidRPr="003B08B7">
        <w:rPr>
          <w:rFonts w:ascii="Calibri" w:eastAsia="Times New Roman" w:hAnsi="Calibri" w:cs="Times New Roman"/>
          <w:lang w:eastAsia="en-GB"/>
        </w:rPr>
        <w:t xml:space="preserve">ayment </w:t>
      </w:r>
      <w:r w:rsidR="005C4986">
        <w:rPr>
          <w:rFonts w:ascii="Calibri" w:eastAsia="Times New Roman" w:hAnsi="Calibri" w:cs="Times New Roman"/>
          <w:lang w:eastAsia="en-GB"/>
        </w:rPr>
        <w:t>A</w:t>
      </w:r>
      <w:r w:rsidRPr="003B08B7">
        <w:rPr>
          <w:rFonts w:ascii="Calibri" w:eastAsia="Times New Roman" w:hAnsi="Calibri" w:cs="Times New Roman"/>
          <w:lang w:eastAsia="en-GB"/>
        </w:rPr>
        <w:t xml:space="preserve">rrangements (APAs) </w:t>
      </w:r>
      <w:r w:rsidR="005C4986">
        <w:rPr>
          <w:rFonts w:ascii="Calibri" w:eastAsia="Times New Roman" w:hAnsi="Calibri" w:cs="Times New Roman"/>
          <w:lang w:eastAsia="en-GB"/>
        </w:rPr>
        <w:t>in order to</w:t>
      </w:r>
      <w:r w:rsidRPr="003B08B7">
        <w:rPr>
          <w:rFonts w:ascii="Calibri" w:eastAsia="Times New Roman" w:hAnsi="Calibri" w:cs="Times New Roman"/>
          <w:lang w:eastAsia="en-GB"/>
        </w:rPr>
        <w:t xml:space="preserve"> make it less likely that young tenants will get in to arrears.</w:t>
      </w:r>
    </w:p>
    <w:p w14:paraId="4B1A383C" w14:textId="77777777" w:rsidR="005C4986" w:rsidRDefault="005C4986" w:rsidP="003B08B7">
      <w:pPr>
        <w:spacing w:line="360" w:lineRule="auto"/>
        <w:ind w:left="720"/>
        <w:contextualSpacing/>
        <w:jc w:val="both"/>
        <w:rPr>
          <w:rFonts w:ascii="Calibri" w:eastAsia="Times New Roman" w:hAnsi="Calibri" w:cs="Times New Roman"/>
          <w:lang w:eastAsia="en-GB"/>
        </w:rPr>
      </w:pPr>
    </w:p>
    <w:p w14:paraId="47EC2EE3" w14:textId="77777777" w:rsidR="005C4986" w:rsidRPr="001D7852" w:rsidRDefault="005C4986" w:rsidP="005C4986">
      <w:pPr>
        <w:spacing w:line="360" w:lineRule="auto"/>
        <w:jc w:val="both"/>
        <w:rPr>
          <w:rFonts w:ascii="Calibri" w:eastAsia="Times New Roman" w:hAnsi="Calibri" w:cs="Times New Roman"/>
          <w:i/>
          <w:lang w:val="en-US"/>
        </w:rPr>
      </w:pPr>
      <w:r w:rsidRPr="00401C98">
        <w:rPr>
          <w:rFonts w:ascii="Calibri" w:eastAsia="Times New Roman" w:hAnsi="Calibri" w:cs="Times New Roman"/>
          <w:i/>
          <w:lang w:val="en-US"/>
        </w:rPr>
        <w:t>Practical changes required</w:t>
      </w:r>
      <w:r w:rsidRPr="00E5264D">
        <w:rPr>
          <w:rFonts w:ascii="Calibri" w:eastAsia="Times New Roman" w:hAnsi="Calibri" w:cs="Times New Roman"/>
          <w:i/>
        </w:rPr>
        <w:t xml:space="preserve">  </w:t>
      </w:r>
    </w:p>
    <w:p w14:paraId="4ACF932E" w14:textId="77777777" w:rsidR="005C4986" w:rsidRPr="005C4986" w:rsidRDefault="00F56ADA" w:rsidP="005C4986">
      <w:pPr>
        <w:pStyle w:val="ListParagraph"/>
        <w:numPr>
          <w:ilvl w:val="0"/>
          <w:numId w:val="39"/>
        </w:numPr>
        <w:spacing w:line="360" w:lineRule="auto"/>
        <w:jc w:val="both"/>
        <w:rPr>
          <w:rFonts w:ascii="Calibri" w:eastAsia="Times New Roman" w:hAnsi="Calibri" w:cs="Times New Roman"/>
          <w:lang w:eastAsia="en-GB"/>
        </w:rPr>
      </w:pPr>
      <w:r w:rsidRPr="005C4986">
        <w:rPr>
          <w:rFonts w:ascii="Calibri" w:eastAsia="Times New Roman" w:hAnsi="Calibri" w:cs="Times New Roman"/>
          <w:lang w:eastAsia="en-GB"/>
        </w:rPr>
        <w:t xml:space="preserve">The national rules say all recipients of housing benefit or </w:t>
      </w:r>
      <w:r w:rsidR="005C4986">
        <w:rPr>
          <w:rFonts w:ascii="Calibri" w:eastAsia="Times New Roman" w:hAnsi="Calibri" w:cs="Times New Roman"/>
          <w:lang w:eastAsia="en-GB"/>
        </w:rPr>
        <w:t xml:space="preserve">the </w:t>
      </w:r>
      <w:r w:rsidRPr="005C4986">
        <w:rPr>
          <w:rFonts w:ascii="Calibri" w:eastAsia="Times New Roman" w:hAnsi="Calibri" w:cs="Times New Roman"/>
          <w:lang w:eastAsia="en-GB"/>
        </w:rPr>
        <w:t xml:space="preserve">housing element </w:t>
      </w:r>
      <w:r w:rsidR="005C4986">
        <w:rPr>
          <w:rFonts w:ascii="Calibri" w:eastAsia="Times New Roman" w:hAnsi="Calibri" w:cs="Times New Roman"/>
          <w:lang w:eastAsia="en-GB"/>
        </w:rPr>
        <w:t xml:space="preserve">of Universal Credit (UC) </w:t>
      </w:r>
      <w:r w:rsidRPr="005C4986">
        <w:rPr>
          <w:rFonts w:ascii="Calibri" w:eastAsia="Times New Roman" w:hAnsi="Calibri" w:cs="Times New Roman"/>
          <w:lang w:eastAsia="en-GB"/>
        </w:rPr>
        <w:t xml:space="preserve">should </w:t>
      </w:r>
      <w:r w:rsidR="005C4986">
        <w:rPr>
          <w:rFonts w:ascii="Calibri" w:eastAsia="Times New Roman" w:hAnsi="Calibri" w:cs="Times New Roman"/>
          <w:lang w:eastAsia="en-GB"/>
        </w:rPr>
        <w:t xml:space="preserve">be given it </w:t>
      </w:r>
      <w:r w:rsidRPr="005C4986">
        <w:rPr>
          <w:rFonts w:ascii="Calibri" w:eastAsia="Times New Roman" w:hAnsi="Calibri" w:cs="Times New Roman"/>
          <w:lang w:eastAsia="en-GB"/>
        </w:rPr>
        <w:t>direct</w:t>
      </w:r>
      <w:r w:rsidR="005C4986">
        <w:rPr>
          <w:rFonts w:ascii="Calibri" w:eastAsia="Times New Roman" w:hAnsi="Calibri" w:cs="Times New Roman"/>
          <w:lang w:eastAsia="en-GB"/>
        </w:rPr>
        <w:t>ly</w:t>
      </w:r>
      <w:r w:rsidRPr="005C4986">
        <w:rPr>
          <w:rFonts w:ascii="Calibri" w:eastAsia="Times New Roman" w:hAnsi="Calibri" w:cs="Times New Roman"/>
          <w:lang w:eastAsia="en-GB"/>
        </w:rPr>
        <w:t xml:space="preserve"> as the default position, with responsibility to pass it onto the landlord. Young people can apply for APAs so the money goes direct to landlords, but the DWP grant more of these in some parts of the region than others.  We would like them all to grant more</w:t>
      </w:r>
      <w:r w:rsidR="005C4986">
        <w:rPr>
          <w:rFonts w:ascii="Calibri" w:eastAsia="Times New Roman" w:hAnsi="Calibri" w:cs="Times New Roman"/>
          <w:lang w:eastAsia="en-GB"/>
        </w:rPr>
        <w:t>.</w:t>
      </w:r>
      <w:r w:rsidRPr="005C4986">
        <w:rPr>
          <w:rFonts w:ascii="Calibri" w:eastAsia="Times New Roman" w:hAnsi="Calibri" w:cs="Times New Roman"/>
          <w:i/>
          <w:lang w:eastAsia="en-GB"/>
        </w:rPr>
        <w:t xml:space="preserve"> </w:t>
      </w:r>
    </w:p>
    <w:p w14:paraId="184E27F3" w14:textId="77777777" w:rsidR="005C4986" w:rsidRPr="00215AD8" w:rsidRDefault="00F56ADA" w:rsidP="005C4986">
      <w:pPr>
        <w:pStyle w:val="ListParagraph"/>
        <w:numPr>
          <w:ilvl w:val="0"/>
          <w:numId w:val="39"/>
        </w:numPr>
        <w:spacing w:line="360" w:lineRule="auto"/>
        <w:jc w:val="both"/>
        <w:rPr>
          <w:rFonts w:ascii="Calibri" w:eastAsia="Times New Roman" w:hAnsi="Calibri" w:cs="Times New Roman"/>
          <w:lang w:eastAsia="en-GB"/>
        </w:rPr>
      </w:pPr>
      <w:r w:rsidRPr="005C4986">
        <w:rPr>
          <w:rFonts w:ascii="Calibri" w:eastAsia="Times New Roman" w:hAnsi="Calibri" w:cs="Calibri"/>
        </w:rPr>
        <w:t xml:space="preserve">Hampshire County Council homelessness officers, who have the best record in achieving DWP acceptance of APA requests, should </w:t>
      </w:r>
      <w:r w:rsidR="005C4986">
        <w:rPr>
          <w:rFonts w:ascii="Calibri" w:eastAsia="Times New Roman" w:hAnsi="Calibri" w:cs="Calibri"/>
        </w:rPr>
        <w:t xml:space="preserve">share best practice in </w:t>
      </w:r>
      <w:r w:rsidRPr="005C4986">
        <w:rPr>
          <w:rFonts w:ascii="Calibri" w:eastAsia="Times New Roman" w:hAnsi="Calibri" w:cs="Calibri"/>
        </w:rPr>
        <w:t>encourag</w:t>
      </w:r>
      <w:r w:rsidR="005C4986">
        <w:rPr>
          <w:rFonts w:ascii="Calibri" w:eastAsia="Times New Roman" w:hAnsi="Calibri" w:cs="Calibri"/>
        </w:rPr>
        <w:t>ing</w:t>
      </w:r>
      <w:r w:rsidRPr="005C4986">
        <w:rPr>
          <w:rFonts w:ascii="Calibri" w:eastAsia="Times New Roman" w:hAnsi="Calibri" w:cs="Calibri"/>
        </w:rPr>
        <w:t xml:space="preserve"> all councils’ homelessness officers to establish relationships with local DWP officers to ensure </w:t>
      </w:r>
      <w:r w:rsidRPr="005C4986">
        <w:rPr>
          <w:rFonts w:ascii="Calibri" w:eastAsia="Times New Roman" w:hAnsi="Calibri" w:cs="Calibri"/>
          <w:lang w:eastAsia="en-GB"/>
        </w:rPr>
        <w:t xml:space="preserve">the acceptance rate for alternative payment arrangements requests on behalf of young claimant tenants increases. </w:t>
      </w:r>
    </w:p>
    <w:p w14:paraId="095F5FC2" w14:textId="77777777" w:rsidR="005C4986" w:rsidRPr="005C4986" w:rsidRDefault="005C4986" w:rsidP="005C4986">
      <w:pPr>
        <w:spacing w:line="360" w:lineRule="auto"/>
        <w:jc w:val="both"/>
        <w:rPr>
          <w:rFonts w:ascii="Calibri" w:eastAsia="Times New Roman" w:hAnsi="Calibri" w:cs="Calibri"/>
          <w:lang w:eastAsia="en-GB"/>
        </w:rPr>
      </w:pPr>
      <w:r w:rsidRPr="00633599">
        <w:rPr>
          <w:rFonts w:ascii="Calibri" w:eastAsia="Times New Roman" w:hAnsi="Calibri" w:cs="Times New Roman"/>
          <w:i/>
          <w:lang w:val="en-US"/>
        </w:rPr>
        <w:lastRenderedPageBreak/>
        <w:t>Key people who need to agree to make the change</w:t>
      </w:r>
    </w:p>
    <w:p w14:paraId="2AE95E15" w14:textId="7B87DE11" w:rsidR="005C4986" w:rsidRPr="00E5264D" w:rsidRDefault="005C4986" w:rsidP="00215AD8">
      <w:pPr>
        <w:numPr>
          <w:ilvl w:val="0"/>
          <w:numId w:val="15"/>
        </w:numPr>
        <w:spacing w:line="360" w:lineRule="auto"/>
        <w:contextualSpacing/>
        <w:jc w:val="both"/>
        <w:rPr>
          <w:rFonts w:ascii="Calibri" w:eastAsia="Times New Roman" w:hAnsi="Calibri" w:cs="Times New Roman"/>
          <w:lang w:eastAsia="en-GB"/>
        </w:rPr>
      </w:pPr>
      <w:r>
        <w:rPr>
          <w:rFonts w:ascii="Calibri" w:eastAsia="Times New Roman" w:hAnsi="Calibri" w:cs="Times New Roman"/>
          <w:lang w:eastAsia="en-GB"/>
        </w:rPr>
        <w:t>T</w:t>
      </w:r>
      <w:r w:rsidRPr="00E5264D">
        <w:rPr>
          <w:rFonts w:ascii="Calibri" w:eastAsia="Times New Roman" w:hAnsi="Calibri" w:cs="Times New Roman"/>
          <w:lang w:eastAsia="en-GB"/>
        </w:rPr>
        <w:t xml:space="preserve">he Secretary of State for Work and Pensions has already </w:t>
      </w:r>
      <w:r w:rsidR="005434B9">
        <w:rPr>
          <w:rFonts w:ascii="Calibri" w:eastAsia="Times New Roman" w:hAnsi="Calibri" w:cs="Times New Roman"/>
          <w:lang w:eastAsia="en-GB"/>
        </w:rPr>
        <w:t xml:space="preserve">made it </w:t>
      </w:r>
      <w:r w:rsidR="00215AD8">
        <w:rPr>
          <w:rFonts w:ascii="Calibri" w:eastAsia="Times New Roman" w:hAnsi="Calibri" w:cs="Times New Roman"/>
          <w:lang w:eastAsia="en-GB"/>
        </w:rPr>
        <w:t xml:space="preserve">clear </w:t>
      </w:r>
      <w:r>
        <w:rPr>
          <w:rFonts w:ascii="Calibri" w:eastAsia="Times New Roman" w:hAnsi="Calibri" w:cs="Times New Roman"/>
          <w:lang w:eastAsia="en-GB"/>
        </w:rPr>
        <w:t xml:space="preserve">(in </w:t>
      </w:r>
      <w:r w:rsidRPr="00E5264D">
        <w:rPr>
          <w:rFonts w:ascii="Calibri" w:eastAsia="Times New Roman" w:hAnsi="Calibri" w:cs="Times New Roman"/>
          <w:lang w:eastAsia="en-GB"/>
        </w:rPr>
        <w:t>January 2019</w:t>
      </w:r>
      <w:r>
        <w:rPr>
          <w:rFonts w:ascii="Calibri" w:eastAsia="Times New Roman" w:hAnsi="Calibri" w:cs="Times New Roman"/>
          <w:lang w:eastAsia="en-GB"/>
        </w:rPr>
        <w:t>)</w:t>
      </w:r>
      <w:r w:rsidRPr="00E5264D">
        <w:rPr>
          <w:rFonts w:ascii="Calibri" w:eastAsia="Times New Roman" w:hAnsi="Calibri" w:cs="Times New Roman"/>
          <w:lang w:eastAsia="en-GB"/>
        </w:rPr>
        <w:t xml:space="preserve"> there should be more flexibility</w:t>
      </w:r>
      <w:r w:rsidRPr="00E5264D">
        <w:rPr>
          <w:rFonts w:ascii="Calibri" w:eastAsia="Times New Roman" w:hAnsi="Calibri" w:cs="Times New Roman"/>
        </w:rPr>
        <w:t xml:space="preserve">. </w:t>
      </w:r>
    </w:p>
    <w:p w14:paraId="55CB25D7" w14:textId="77777777" w:rsidR="00F56ADA" w:rsidRPr="00E5264D" w:rsidRDefault="005C4986" w:rsidP="00215AD8">
      <w:pPr>
        <w:numPr>
          <w:ilvl w:val="0"/>
          <w:numId w:val="15"/>
        </w:numPr>
        <w:spacing w:line="360" w:lineRule="auto"/>
        <w:contextualSpacing/>
        <w:jc w:val="both"/>
        <w:rPr>
          <w:rFonts w:ascii="Calibri" w:eastAsia="Times New Roman" w:hAnsi="Calibri" w:cs="Times New Roman"/>
          <w:lang w:eastAsia="en-GB"/>
        </w:rPr>
      </w:pPr>
      <w:r>
        <w:rPr>
          <w:rFonts w:ascii="Calibri" w:eastAsia="Times New Roman" w:hAnsi="Calibri" w:cs="Times New Roman"/>
          <w:lang w:eastAsia="en-GB"/>
        </w:rPr>
        <w:t xml:space="preserve">In the first instance </w:t>
      </w:r>
      <w:r w:rsidR="00F56ADA" w:rsidRPr="00E5264D">
        <w:rPr>
          <w:rFonts w:ascii="Calibri" w:eastAsia="Times New Roman" w:hAnsi="Calibri" w:cs="Times New Roman"/>
          <w:lang w:eastAsia="en-GB"/>
        </w:rPr>
        <w:t xml:space="preserve">local council homelessness officers need to agree to approach the DWP </w:t>
      </w:r>
    </w:p>
    <w:p w14:paraId="6D779D9E" w14:textId="77777777" w:rsidR="005C4986" w:rsidRPr="00215AD8" w:rsidRDefault="00F56ADA" w:rsidP="00215AD8">
      <w:pPr>
        <w:numPr>
          <w:ilvl w:val="0"/>
          <w:numId w:val="15"/>
        </w:numPr>
        <w:spacing w:line="360" w:lineRule="auto"/>
        <w:contextualSpacing/>
        <w:jc w:val="both"/>
        <w:rPr>
          <w:rFonts w:ascii="Calibri" w:eastAsia="Times New Roman" w:hAnsi="Calibri" w:cs="Times New Roman"/>
          <w:lang w:eastAsia="en-GB"/>
        </w:rPr>
      </w:pPr>
      <w:r w:rsidRPr="00E5264D">
        <w:rPr>
          <w:rFonts w:ascii="Calibri" w:eastAsia="Times New Roman" w:hAnsi="Calibri" w:cs="Times New Roman"/>
          <w:lang w:eastAsia="en-GB"/>
        </w:rPr>
        <w:t xml:space="preserve">Local DWP officers need to agree to interpret the national rules more consistently across the region. </w:t>
      </w:r>
    </w:p>
    <w:p w14:paraId="1FAE1618" w14:textId="77777777" w:rsidR="007427F5" w:rsidRDefault="007427F5" w:rsidP="00215AD8">
      <w:pPr>
        <w:spacing w:line="360" w:lineRule="auto"/>
        <w:jc w:val="both"/>
        <w:rPr>
          <w:rFonts w:ascii="Calibri" w:eastAsia="Times New Roman" w:hAnsi="Calibri" w:cs="Times New Roman"/>
          <w:i/>
          <w:lang w:val="en-US"/>
        </w:rPr>
      </w:pPr>
    </w:p>
    <w:p w14:paraId="20E6A18C" w14:textId="0F969A67" w:rsidR="005434B9" w:rsidRPr="00633599" w:rsidRDefault="005434B9" w:rsidP="00215AD8">
      <w:pPr>
        <w:spacing w:line="360" w:lineRule="auto"/>
        <w:jc w:val="both"/>
        <w:rPr>
          <w:rFonts w:ascii="Calibri" w:eastAsia="Times New Roman" w:hAnsi="Calibri" w:cs="Times New Roman"/>
          <w:i/>
          <w:lang w:val="en-US"/>
        </w:rPr>
      </w:pPr>
      <w:r w:rsidRPr="00F23DFE">
        <w:rPr>
          <w:rFonts w:ascii="Calibri" w:eastAsia="Times New Roman" w:hAnsi="Calibri" w:cs="Times New Roman"/>
          <w:i/>
          <w:lang w:val="en-US"/>
        </w:rPr>
        <w:t>Who influences these change-makers, and how they can be reached</w:t>
      </w:r>
    </w:p>
    <w:p w14:paraId="4AD0481B" w14:textId="46C4E046" w:rsidR="005C4986" w:rsidRPr="005434B9" w:rsidRDefault="005434B9" w:rsidP="00215AD8">
      <w:pPr>
        <w:pStyle w:val="ListParagraph"/>
        <w:numPr>
          <w:ilvl w:val="0"/>
          <w:numId w:val="40"/>
        </w:numPr>
        <w:spacing w:line="360" w:lineRule="auto"/>
        <w:jc w:val="both"/>
        <w:rPr>
          <w:rFonts w:ascii="Calibri" w:eastAsia="Times New Roman" w:hAnsi="Calibri" w:cs="Times New Roman"/>
          <w:lang w:eastAsia="en-GB"/>
        </w:rPr>
      </w:pPr>
      <w:r>
        <w:rPr>
          <w:rFonts w:ascii="Calibri" w:eastAsia="Times New Roman" w:hAnsi="Calibri" w:cs="Times New Roman"/>
          <w:lang w:eastAsia="en-GB"/>
        </w:rPr>
        <w:t>Hampshire’s homelessness officers</w:t>
      </w:r>
      <w:r w:rsidR="007427F5">
        <w:rPr>
          <w:rFonts w:ascii="Calibri" w:eastAsia="Times New Roman" w:hAnsi="Calibri" w:cs="Times New Roman"/>
          <w:lang w:eastAsia="en-GB"/>
        </w:rPr>
        <w:t>, in conjunction with the group set up to take this work forward (see ‘Potential ways forward’, below) should take the lead on this.</w:t>
      </w:r>
      <w:r>
        <w:rPr>
          <w:rFonts w:ascii="Calibri" w:eastAsia="Times New Roman" w:hAnsi="Calibri" w:cs="Times New Roman"/>
          <w:lang w:eastAsia="en-GB"/>
        </w:rPr>
        <w:t xml:space="preserve"> </w:t>
      </w:r>
    </w:p>
    <w:p w14:paraId="336B2241" w14:textId="77777777" w:rsidR="00F56ADA" w:rsidRPr="00E5264D" w:rsidRDefault="00F56ADA" w:rsidP="00F56ADA">
      <w:pPr>
        <w:spacing w:line="360" w:lineRule="auto"/>
        <w:contextualSpacing/>
        <w:rPr>
          <w:rFonts w:ascii="Calibri" w:eastAsia="Times New Roman" w:hAnsi="Calibri" w:cs="Times New Roman"/>
          <w:b/>
        </w:rPr>
      </w:pPr>
    </w:p>
    <w:p w14:paraId="300DE76A" w14:textId="77777777" w:rsidR="00215AD8" w:rsidRDefault="00215AD8" w:rsidP="00215AD8">
      <w:pPr>
        <w:pBdr>
          <w:top w:val="single" w:sz="4" w:space="1" w:color="auto"/>
          <w:left w:val="single" w:sz="4" w:space="4" w:color="auto"/>
          <w:bottom w:val="single" w:sz="4" w:space="1" w:color="auto"/>
          <w:right w:val="single" w:sz="4" w:space="4" w:color="auto"/>
        </w:pBdr>
        <w:spacing w:line="360" w:lineRule="auto"/>
        <w:contextualSpacing/>
        <w:rPr>
          <w:rFonts w:ascii="Calibri" w:eastAsia="Times New Roman" w:hAnsi="Calibri" w:cs="Times New Roman"/>
          <w:b/>
        </w:rPr>
      </w:pPr>
      <w:r>
        <w:rPr>
          <w:rFonts w:ascii="Calibri" w:eastAsia="Times New Roman" w:hAnsi="Calibri" w:cs="Times New Roman"/>
          <w:b/>
        </w:rPr>
        <w:t>Recommendation 3(d)</w:t>
      </w:r>
    </w:p>
    <w:p w14:paraId="20739225" w14:textId="77777777" w:rsidR="00215AD8" w:rsidRPr="00E5264D" w:rsidRDefault="00215AD8" w:rsidP="00215AD8">
      <w:pPr>
        <w:pBdr>
          <w:top w:val="single" w:sz="4" w:space="1" w:color="auto"/>
          <w:left w:val="single" w:sz="4" w:space="4" w:color="auto"/>
          <w:bottom w:val="single" w:sz="4" w:space="1" w:color="auto"/>
          <w:right w:val="single" w:sz="4" w:space="4" w:color="auto"/>
        </w:pBdr>
        <w:spacing w:line="360" w:lineRule="auto"/>
        <w:contextualSpacing/>
        <w:rPr>
          <w:rFonts w:ascii="Calibri" w:eastAsia="Times New Roman" w:hAnsi="Calibri" w:cs="Times New Roman"/>
        </w:rPr>
      </w:pPr>
      <w:r>
        <w:rPr>
          <w:rFonts w:ascii="Calibri" w:eastAsia="Times New Roman" w:hAnsi="Calibri" w:cs="Times New Roman"/>
        </w:rPr>
        <w:t xml:space="preserve">Many young people </w:t>
      </w:r>
      <w:r w:rsidRPr="00E5264D">
        <w:rPr>
          <w:rFonts w:ascii="Calibri" w:eastAsia="Times New Roman" w:hAnsi="Calibri" w:cs="Times New Roman"/>
        </w:rPr>
        <w:t>told us they felt unprepared for post</w:t>
      </w:r>
      <w:r>
        <w:rPr>
          <w:rFonts w:ascii="Calibri" w:eastAsia="Times New Roman" w:hAnsi="Calibri" w:cs="Times New Roman"/>
        </w:rPr>
        <w:t>-</w:t>
      </w:r>
      <w:r w:rsidRPr="00E5264D">
        <w:rPr>
          <w:rFonts w:ascii="Calibri" w:eastAsia="Times New Roman" w:hAnsi="Calibri" w:cs="Times New Roman"/>
        </w:rPr>
        <w:t xml:space="preserve">16 choices and </w:t>
      </w:r>
      <w:r>
        <w:rPr>
          <w:rFonts w:ascii="Calibri" w:eastAsia="Times New Roman" w:hAnsi="Calibri" w:cs="Times New Roman"/>
        </w:rPr>
        <w:t xml:space="preserve">that </w:t>
      </w:r>
      <w:r w:rsidRPr="00E5264D">
        <w:rPr>
          <w:rFonts w:ascii="Calibri" w:eastAsia="Times New Roman" w:hAnsi="Calibri" w:cs="Times New Roman"/>
        </w:rPr>
        <w:t>what was on offer was confusing. Part</w:t>
      </w:r>
      <w:r>
        <w:rPr>
          <w:rFonts w:ascii="Calibri" w:eastAsia="Times New Roman" w:hAnsi="Calibri" w:cs="Times New Roman"/>
        </w:rPr>
        <w:t xml:space="preserve"> of the reason for this </w:t>
      </w:r>
      <w:r w:rsidRPr="00E5264D">
        <w:rPr>
          <w:rFonts w:ascii="Calibri" w:eastAsia="Times New Roman" w:hAnsi="Calibri" w:cs="Times New Roman"/>
        </w:rPr>
        <w:t xml:space="preserve">is </w:t>
      </w:r>
      <w:r>
        <w:rPr>
          <w:rFonts w:ascii="Calibri" w:eastAsia="Times New Roman" w:hAnsi="Calibri" w:cs="Times New Roman"/>
        </w:rPr>
        <w:t>that</w:t>
      </w:r>
      <w:r w:rsidRPr="00E5264D">
        <w:rPr>
          <w:rFonts w:ascii="Calibri" w:eastAsia="Times New Roman" w:hAnsi="Calibri" w:cs="Times New Roman"/>
        </w:rPr>
        <w:t xml:space="preserve"> funding for some projects is so short</w:t>
      </w:r>
      <w:r>
        <w:rPr>
          <w:rFonts w:ascii="Calibri" w:eastAsia="Times New Roman" w:hAnsi="Calibri" w:cs="Times New Roman"/>
        </w:rPr>
        <w:t>-</w:t>
      </w:r>
      <w:r w:rsidRPr="00E5264D">
        <w:rPr>
          <w:rFonts w:ascii="Calibri" w:eastAsia="Times New Roman" w:hAnsi="Calibri" w:cs="Times New Roman"/>
        </w:rPr>
        <w:t xml:space="preserve">term </w:t>
      </w:r>
      <w:r>
        <w:rPr>
          <w:rFonts w:ascii="Calibri" w:eastAsia="Times New Roman" w:hAnsi="Calibri" w:cs="Times New Roman"/>
        </w:rPr>
        <w:t xml:space="preserve">that </w:t>
      </w:r>
      <w:r w:rsidRPr="00E5264D">
        <w:rPr>
          <w:rFonts w:ascii="Calibri" w:eastAsia="Times New Roman" w:hAnsi="Calibri" w:cs="Times New Roman"/>
        </w:rPr>
        <w:t xml:space="preserve">advisers themselves are not sure what is available. </w:t>
      </w:r>
    </w:p>
    <w:p w14:paraId="0CBA579B" w14:textId="77777777" w:rsidR="00F56ADA" w:rsidRPr="00215AD8" w:rsidRDefault="005E2434" w:rsidP="00215AD8">
      <w:pPr>
        <w:pBdr>
          <w:top w:val="single" w:sz="4" w:space="1" w:color="auto"/>
          <w:left w:val="single" w:sz="4" w:space="4" w:color="auto"/>
          <w:bottom w:val="single" w:sz="4" w:space="1" w:color="auto"/>
          <w:right w:val="single" w:sz="4" w:space="4" w:color="auto"/>
        </w:pBdr>
        <w:spacing w:line="360" w:lineRule="auto"/>
        <w:contextualSpacing/>
        <w:rPr>
          <w:rFonts w:ascii="Calibri" w:eastAsia="Times New Roman" w:hAnsi="Calibri" w:cs="Times New Roman"/>
        </w:rPr>
      </w:pPr>
      <w:r>
        <w:rPr>
          <w:rFonts w:ascii="Calibri" w:eastAsia="Times New Roman" w:hAnsi="Calibri" w:cs="Times New Roman"/>
        </w:rPr>
        <w:t>L</w:t>
      </w:r>
      <w:r w:rsidR="00F56ADA" w:rsidRPr="00215AD8">
        <w:rPr>
          <w:rFonts w:ascii="Calibri" w:eastAsia="Times New Roman" w:hAnsi="Calibri" w:cs="Times New Roman"/>
        </w:rPr>
        <w:t xml:space="preserve">ocal authorities and statutory and voluntary sector providers of post-16 education and training and schools should </w:t>
      </w:r>
      <w:r w:rsidR="00215AD8">
        <w:rPr>
          <w:rFonts w:ascii="Calibri" w:eastAsia="Times New Roman" w:hAnsi="Calibri" w:cs="Times New Roman"/>
        </w:rPr>
        <w:t xml:space="preserve">offer better-quality and more </w:t>
      </w:r>
      <w:r w:rsidR="00F56ADA" w:rsidRPr="00215AD8">
        <w:rPr>
          <w:rFonts w:ascii="Calibri" w:eastAsia="Times New Roman" w:hAnsi="Calibri" w:cs="Times New Roman"/>
        </w:rPr>
        <w:t>up</w:t>
      </w:r>
      <w:r w:rsidR="00215AD8">
        <w:rPr>
          <w:rFonts w:ascii="Calibri" w:eastAsia="Times New Roman" w:hAnsi="Calibri" w:cs="Times New Roman"/>
        </w:rPr>
        <w:t>-</w:t>
      </w:r>
      <w:r w:rsidR="00F56ADA" w:rsidRPr="00215AD8">
        <w:rPr>
          <w:rFonts w:ascii="Calibri" w:eastAsia="Times New Roman" w:hAnsi="Calibri" w:cs="Times New Roman"/>
        </w:rPr>
        <w:t>to</w:t>
      </w:r>
      <w:r w:rsidR="00215AD8">
        <w:rPr>
          <w:rFonts w:ascii="Calibri" w:eastAsia="Times New Roman" w:hAnsi="Calibri" w:cs="Times New Roman"/>
        </w:rPr>
        <w:t>-</w:t>
      </w:r>
      <w:r w:rsidR="00F56ADA" w:rsidRPr="00215AD8">
        <w:rPr>
          <w:rFonts w:ascii="Calibri" w:eastAsia="Times New Roman" w:hAnsi="Calibri" w:cs="Times New Roman"/>
        </w:rPr>
        <w:t>date information about what education training and employment options are available post</w:t>
      </w:r>
      <w:r w:rsidR="00215AD8">
        <w:rPr>
          <w:rFonts w:ascii="Calibri" w:eastAsia="Times New Roman" w:hAnsi="Calibri" w:cs="Times New Roman"/>
        </w:rPr>
        <w:t>-</w:t>
      </w:r>
      <w:r w:rsidR="00F56ADA" w:rsidRPr="00215AD8">
        <w:rPr>
          <w:rFonts w:ascii="Calibri" w:eastAsia="Times New Roman" w:hAnsi="Calibri" w:cs="Times New Roman"/>
        </w:rPr>
        <w:t>16.</w:t>
      </w:r>
    </w:p>
    <w:p w14:paraId="63BF97B1" w14:textId="77777777" w:rsidR="00215AD8" w:rsidRDefault="00215AD8" w:rsidP="00215AD8">
      <w:pPr>
        <w:spacing w:after="0" w:line="360" w:lineRule="auto"/>
        <w:rPr>
          <w:rFonts w:ascii="Calibri" w:eastAsia="Times New Roman" w:hAnsi="Calibri" w:cs="Times New Roman"/>
          <w:i/>
          <w:lang w:eastAsia="en-GB"/>
        </w:rPr>
      </w:pPr>
      <w:r w:rsidRPr="00E5264D">
        <w:rPr>
          <w:rFonts w:ascii="Calibri" w:eastAsia="Times New Roman" w:hAnsi="Calibri" w:cs="Times New Roman"/>
          <w:i/>
          <w:lang w:eastAsia="en-GB"/>
        </w:rPr>
        <w:t xml:space="preserve"> </w:t>
      </w:r>
    </w:p>
    <w:p w14:paraId="482B5EF5" w14:textId="77777777" w:rsidR="00F56ADA" w:rsidRPr="00E5264D" w:rsidRDefault="00215AD8" w:rsidP="00215AD8">
      <w:pPr>
        <w:spacing w:after="0" w:line="360" w:lineRule="auto"/>
        <w:rPr>
          <w:rFonts w:ascii="Calibri" w:eastAsia="Times New Roman" w:hAnsi="Calibri" w:cs="Times New Roman"/>
          <w:i/>
          <w:lang w:eastAsia="en-GB"/>
        </w:rPr>
      </w:pPr>
      <w:r>
        <w:rPr>
          <w:rFonts w:ascii="Calibri" w:eastAsia="Times New Roman" w:hAnsi="Calibri" w:cs="Times New Roman"/>
          <w:i/>
          <w:lang w:eastAsia="en-GB"/>
        </w:rPr>
        <w:t>P</w:t>
      </w:r>
      <w:r w:rsidR="00F56ADA" w:rsidRPr="00E5264D">
        <w:rPr>
          <w:rFonts w:ascii="Calibri" w:eastAsia="Times New Roman" w:hAnsi="Calibri" w:cs="Times New Roman"/>
          <w:i/>
          <w:lang w:eastAsia="en-GB"/>
        </w:rPr>
        <w:t xml:space="preserve">ractical changes required </w:t>
      </w:r>
    </w:p>
    <w:p w14:paraId="42E6A7EF" w14:textId="6D7ECC86" w:rsidR="00F56ADA" w:rsidRPr="00E5264D" w:rsidRDefault="00F56ADA" w:rsidP="00215AD8">
      <w:pPr>
        <w:numPr>
          <w:ilvl w:val="0"/>
          <w:numId w:val="16"/>
        </w:numPr>
        <w:spacing w:after="0" w:line="360" w:lineRule="auto"/>
        <w:contextualSpacing/>
        <w:jc w:val="both"/>
        <w:rPr>
          <w:rFonts w:ascii="Calibri" w:eastAsia="Times New Roman" w:hAnsi="Calibri" w:cs="Times New Roman"/>
        </w:rPr>
      </w:pPr>
      <w:r w:rsidRPr="00E5264D">
        <w:rPr>
          <w:rFonts w:ascii="Calibri" w:eastAsia="Times New Roman" w:hAnsi="Calibri" w:cs="Times New Roman"/>
        </w:rPr>
        <w:t xml:space="preserve">Council ETE officers </w:t>
      </w:r>
      <w:r w:rsidR="00215AD8">
        <w:rPr>
          <w:rFonts w:ascii="Calibri" w:eastAsia="Times New Roman" w:hAnsi="Calibri" w:cs="Times New Roman"/>
        </w:rPr>
        <w:t xml:space="preserve">need to </w:t>
      </w:r>
      <w:r w:rsidRPr="00E5264D">
        <w:rPr>
          <w:rFonts w:ascii="Calibri" w:eastAsia="Times New Roman" w:hAnsi="Calibri" w:cs="Times New Roman"/>
        </w:rPr>
        <w:t xml:space="preserve">keep websites like ‘Hampshire </w:t>
      </w:r>
      <w:r w:rsidR="007427F5">
        <w:rPr>
          <w:rFonts w:ascii="Calibri" w:eastAsia="Times New Roman" w:hAnsi="Calibri" w:cs="Times New Roman"/>
        </w:rPr>
        <w:t>F</w:t>
      </w:r>
      <w:r w:rsidRPr="00E5264D">
        <w:rPr>
          <w:rFonts w:ascii="Calibri" w:eastAsia="Times New Roman" w:hAnsi="Calibri" w:cs="Times New Roman"/>
        </w:rPr>
        <w:t xml:space="preserve">utures’ </w:t>
      </w:r>
      <w:r w:rsidR="00215AD8">
        <w:rPr>
          <w:rFonts w:ascii="Calibri" w:eastAsia="Times New Roman" w:hAnsi="Calibri" w:cs="Times New Roman"/>
        </w:rPr>
        <w:t xml:space="preserve">fully </w:t>
      </w:r>
      <w:r w:rsidRPr="00E5264D">
        <w:rPr>
          <w:rFonts w:ascii="Calibri" w:eastAsia="Times New Roman" w:hAnsi="Calibri" w:cs="Times New Roman"/>
        </w:rPr>
        <w:t xml:space="preserve">up to date </w:t>
      </w:r>
    </w:p>
    <w:p w14:paraId="25C547E1" w14:textId="77777777" w:rsidR="00F56ADA" w:rsidRPr="00E5264D" w:rsidRDefault="00F56ADA" w:rsidP="00215AD8">
      <w:pPr>
        <w:numPr>
          <w:ilvl w:val="0"/>
          <w:numId w:val="16"/>
        </w:numPr>
        <w:spacing w:after="0" w:line="360" w:lineRule="auto"/>
        <w:contextualSpacing/>
        <w:jc w:val="both"/>
        <w:rPr>
          <w:rFonts w:ascii="Calibri" w:eastAsia="Times New Roman" w:hAnsi="Calibri" w:cs="Times New Roman"/>
        </w:rPr>
      </w:pPr>
      <w:r w:rsidRPr="00E5264D">
        <w:rPr>
          <w:rFonts w:ascii="Calibri" w:eastAsia="Times New Roman" w:hAnsi="Calibri" w:cs="Times New Roman"/>
        </w:rPr>
        <w:t>Council ETE officers</w:t>
      </w:r>
      <w:r w:rsidR="00215AD8">
        <w:rPr>
          <w:rFonts w:ascii="Calibri" w:eastAsia="Times New Roman" w:hAnsi="Calibri" w:cs="Times New Roman"/>
        </w:rPr>
        <w:t xml:space="preserve"> should work to </w:t>
      </w:r>
      <w:r w:rsidRPr="00E5264D">
        <w:rPr>
          <w:rFonts w:ascii="Calibri" w:eastAsia="Times New Roman" w:hAnsi="Calibri" w:cs="Times New Roman"/>
        </w:rPr>
        <w:t>strengthen existing region-wide networks of F</w:t>
      </w:r>
      <w:r w:rsidR="00215AD8">
        <w:rPr>
          <w:rFonts w:ascii="Calibri" w:eastAsia="Times New Roman" w:hAnsi="Calibri" w:cs="Times New Roman"/>
        </w:rPr>
        <w:t>urther Education (F</w:t>
      </w:r>
      <w:r w:rsidRPr="00E5264D">
        <w:rPr>
          <w:rFonts w:ascii="Calibri" w:eastAsia="Times New Roman" w:hAnsi="Calibri" w:cs="Times New Roman"/>
        </w:rPr>
        <w:t>E</w:t>
      </w:r>
      <w:r w:rsidR="00215AD8">
        <w:rPr>
          <w:rFonts w:ascii="Calibri" w:eastAsia="Times New Roman" w:hAnsi="Calibri" w:cs="Times New Roman"/>
        </w:rPr>
        <w:t>)</w:t>
      </w:r>
      <w:r w:rsidRPr="00E5264D">
        <w:rPr>
          <w:rFonts w:ascii="Calibri" w:eastAsia="Times New Roman" w:hAnsi="Calibri" w:cs="Times New Roman"/>
        </w:rPr>
        <w:t xml:space="preserve"> providers so that </w:t>
      </w:r>
      <w:r w:rsidR="00215AD8">
        <w:rPr>
          <w:rFonts w:ascii="Calibri" w:eastAsia="Times New Roman" w:hAnsi="Calibri" w:cs="Times New Roman"/>
        </w:rPr>
        <w:t xml:space="preserve">the </w:t>
      </w:r>
      <w:r w:rsidRPr="00E5264D">
        <w:rPr>
          <w:rFonts w:ascii="Calibri" w:eastAsia="Times New Roman" w:hAnsi="Calibri" w:cs="Times New Roman"/>
        </w:rPr>
        <w:t>providers themselves have a better knowledge of what is on offer</w:t>
      </w:r>
      <w:r w:rsidR="00215AD8">
        <w:rPr>
          <w:rFonts w:ascii="Calibri" w:eastAsia="Times New Roman" w:hAnsi="Calibri" w:cs="Times New Roman"/>
        </w:rPr>
        <w:t xml:space="preserve"> across different institutions</w:t>
      </w:r>
    </w:p>
    <w:p w14:paraId="1C63443A" w14:textId="77777777" w:rsidR="00F56ADA" w:rsidRPr="00E5264D" w:rsidRDefault="00215AD8" w:rsidP="00215AD8">
      <w:pPr>
        <w:numPr>
          <w:ilvl w:val="0"/>
          <w:numId w:val="16"/>
        </w:numPr>
        <w:spacing w:after="0" w:line="360" w:lineRule="auto"/>
        <w:contextualSpacing/>
        <w:jc w:val="both"/>
        <w:rPr>
          <w:rFonts w:ascii="Calibri" w:eastAsia="Times New Roman" w:hAnsi="Calibri" w:cs="Times New Roman"/>
          <w:i/>
          <w:lang w:eastAsia="en-GB"/>
        </w:rPr>
      </w:pPr>
      <w:r>
        <w:rPr>
          <w:rFonts w:ascii="Calibri" w:eastAsia="Times New Roman" w:hAnsi="Calibri" w:cs="Times New Roman"/>
        </w:rPr>
        <w:t>Strengthened networks and clearer information about what is available should drive up a</w:t>
      </w:r>
      <w:r w:rsidR="00F56ADA" w:rsidRPr="00E5264D">
        <w:rPr>
          <w:rFonts w:ascii="Calibri" w:eastAsia="Times New Roman" w:hAnsi="Calibri" w:cs="Times New Roman"/>
        </w:rPr>
        <w:t xml:space="preserve">ttendance </w:t>
      </w:r>
      <w:r>
        <w:rPr>
          <w:rFonts w:ascii="Calibri" w:eastAsia="Times New Roman" w:hAnsi="Calibri" w:cs="Times New Roman"/>
        </w:rPr>
        <w:t>FE rates and reduce the number of young people who are Not in Education, Employment or Training (NEET).</w:t>
      </w:r>
      <w:r w:rsidR="00F56ADA" w:rsidRPr="00E5264D">
        <w:rPr>
          <w:rFonts w:ascii="Calibri" w:eastAsia="Times New Roman" w:hAnsi="Calibri" w:cs="Times New Roman"/>
        </w:rPr>
        <w:t xml:space="preserve"> </w:t>
      </w:r>
    </w:p>
    <w:p w14:paraId="273D3578" w14:textId="77777777" w:rsidR="00F56ADA" w:rsidRPr="00E5264D" w:rsidRDefault="00F56ADA" w:rsidP="00215AD8">
      <w:pPr>
        <w:spacing w:after="0" w:line="360" w:lineRule="auto"/>
        <w:ind w:left="1080"/>
        <w:contextualSpacing/>
        <w:jc w:val="both"/>
        <w:rPr>
          <w:rFonts w:ascii="Calibri" w:eastAsia="Times New Roman" w:hAnsi="Calibri" w:cs="Times New Roman"/>
          <w:i/>
          <w:lang w:eastAsia="en-GB"/>
        </w:rPr>
      </w:pPr>
    </w:p>
    <w:p w14:paraId="7239129C" w14:textId="77777777" w:rsidR="005E2434" w:rsidRPr="005E2434" w:rsidRDefault="005E2434" w:rsidP="005E2434">
      <w:pPr>
        <w:spacing w:line="360" w:lineRule="auto"/>
        <w:jc w:val="both"/>
        <w:rPr>
          <w:rFonts w:ascii="Calibri" w:eastAsia="Times New Roman" w:hAnsi="Calibri" w:cs="Calibri"/>
          <w:lang w:eastAsia="en-GB"/>
        </w:rPr>
      </w:pPr>
      <w:r w:rsidRPr="005E2434">
        <w:rPr>
          <w:rFonts w:ascii="Calibri" w:eastAsia="Times New Roman" w:hAnsi="Calibri" w:cs="Times New Roman"/>
          <w:i/>
          <w:lang w:val="en-US"/>
        </w:rPr>
        <w:t>Key people who need to agree to make the change</w:t>
      </w:r>
    </w:p>
    <w:p w14:paraId="128BD898" w14:textId="77777777" w:rsidR="00F56ADA" w:rsidRDefault="00F56ADA" w:rsidP="00F56ADA">
      <w:pPr>
        <w:numPr>
          <w:ilvl w:val="0"/>
          <w:numId w:val="24"/>
        </w:numPr>
        <w:spacing w:line="360" w:lineRule="auto"/>
        <w:contextualSpacing/>
        <w:rPr>
          <w:rFonts w:ascii="Calibri" w:eastAsia="Times New Roman" w:hAnsi="Calibri" w:cs="Times New Roman"/>
        </w:rPr>
      </w:pPr>
      <w:r w:rsidRPr="00E5264D">
        <w:rPr>
          <w:rFonts w:ascii="Calibri" w:eastAsia="Times New Roman" w:hAnsi="Calibri" w:cs="Times New Roman"/>
        </w:rPr>
        <w:t>Council ETE officers and post</w:t>
      </w:r>
      <w:r w:rsidR="00215AD8">
        <w:rPr>
          <w:rFonts w:ascii="Calibri" w:eastAsia="Times New Roman" w:hAnsi="Calibri" w:cs="Times New Roman"/>
        </w:rPr>
        <w:t>-</w:t>
      </w:r>
      <w:r w:rsidRPr="00E5264D">
        <w:rPr>
          <w:rFonts w:ascii="Calibri" w:eastAsia="Times New Roman" w:hAnsi="Calibri" w:cs="Times New Roman"/>
        </w:rPr>
        <w:t xml:space="preserve">16 ETE providers. </w:t>
      </w:r>
    </w:p>
    <w:p w14:paraId="1A0104AE" w14:textId="77777777" w:rsidR="00215AD8" w:rsidRPr="00E5264D" w:rsidRDefault="00215AD8" w:rsidP="00215AD8">
      <w:pPr>
        <w:spacing w:line="360" w:lineRule="auto"/>
        <w:ind w:left="360"/>
        <w:contextualSpacing/>
        <w:rPr>
          <w:rFonts w:ascii="Calibri" w:eastAsia="Times New Roman" w:hAnsi="Calibri" w:cs="Times New Roman"/>
        </w:rPr>
      </w:pPr>
    </w:p>
    <w:p w14:paraId="341D494C" w14:textId="77777777" w:rsidR="00F56ADA" w:rsidRPr="00215AD8" w:rsidRDefault="00215AD8" w:rsidP="00215AD8">
      <w:pPr>
        <w:spacing w:line="360" w:lineRule="auto"/>
        <w:jc w:val="both"/>
        <w:rPr>
          <w:rFonts w:ascii="Calibri" w:eastAsia="Times New Roman" w:hAnsi="Calibri" w:cs="Times New Roman"/>
          <w:i/>
          <w:lang w:val="en-US"/>
        </w:rPr>
      </w:pPr>
      <w:r w:rsidRPr="00F23DFE">
        <w:rPr>
          <w:rFonts w:ascii="Calibri" w:eastAsia="Times New Roman" w:hAnsi="Calibri" w:cs="Times New Roman"/>
          <w:i/>
          <w:lang w:val="en-US"/>
        </w:rPr>
        <w:t>Who influences these change-makers, and how they can be reached</w:t>
      </w:r>
    </w:p>
    <w:p w14:paraId="6291CA64" w14:textId="77777777" w:rsidR="00215AD8" w:rsidRDefault="00215AD8" w:rsidP="00215AD8">
      <w:pPr>
        <w:numPr>
          <w:ilvl w:val="0"/>
          <w:numId w:val="17"/>
        </w:numPr>
        <w:spacing w:line="360" w:lineRule="auto"/>
        <w:contextualSpacing/>
        <w:rPr>
          <w:rFonts w:ascii="Calibri" w:eastAsia="Times New Roman" w:hAnsi="Calibri" w:cs="Times New Roman"/>
        </w:rPr>
      </w:pPr>
      <w:r>
        <w:rPr>
          <w:rFonts w:ascii="Calibri" w:eastAsia="Times New Roman" w:hAnsi="Calibri" w:cs="Times New Roman"/>
        </w:rPr>
        <w:lastRenderedPageBreak/>
        <w:t xml:space="preserve">There is already a degree of buy-in to this recommendation from ETE officers and </w:t>
      </w:r>
      <w:r w:rsidR="00F56ADA" w:rsidRPr="00215AD8">
        <w:rPr>
          <w:rFonts w:ascii="Calibri" w:eastAsia="Times New Roman" w:hAnsi="Calibri" w:cs="Times New Roman"/>
        </w:rPr>
        <w:t>FE colleges who have taken part in our research.</w:t>
      </w:r>
    </w:p>
    <w:p w14:paraId="0E0E39BE" w14:textId="77777777" w:rsidR="00F56ADA" w:rsidRDefault="00215AD8" w:rsidP="000A56AB">
      <w:pPr>
        <w:numPr>
          <w:ilvl w:val="0"/>
          <w:numId w:val="17"/>
        </w:numPr>
        <w:spacing w:line="360" w:lineRule="auto"/>
        <w:contextualSpacing/>
        <w:rPr>
          <w:rFonts w:ascii="Calibri" w:eastAsia="Times New Roman" w:hAnsi="Calibri" w:cs="Times New Roman"/>
        </w:rPr>
      </w:pPr>
      <w:r>
        <w:rPr>
          <w:rFonts w:ascii="Calibri" w:eastAsia="Times New Roman" w:hAnsi="Calibri" w:cs="Times New Roman"/>
        </w:rPr>
        <w:t>Further work is required to (1) set out what best practice in post-16 information websites looks like</w:t>
      </w:r>
      <w:r w:rsidR="005E2434">
        <w:rPr>
          <w:rFonts w:ascii="Calibri" w:eastAsia="Times New Roman" w:hAnsi="Calibri" w:cs="Times New Roman"/>
        </w:rPr>
        <w:t xml:space="preserve"> (Hampshire Futures currently leads the way)</w:t>
      </w:r>
      <w:r>
        <w:rPr>
          <w:rFonts w:ascii="Calibri" w:eastAsia="Times New Roman" w:hAnsi="Calibri" w:cs="Times New Roman"/>
        </w:rPr>
        <w:t xml:space="preserve"> and to lobby individual council ETE officers to sign up to delivering this, and (2) to encourage FE providers to improve information-sharing among themselves.  Resource will need to be identified to carry out these two pieces of work.</w:t>
      </w:r>
    </w:p>
    <w:p w14:paraId="52C9F894" w14:textId="77777777" w:rsidR="000A56AB" w:rsidRDefault="000A56AB" w:rsidP="000A56AB">
      <w:pPr>
        <w:spacing w:line="360" w:lineRule="auto"/>
        <w:ind w:left="360"/>
        <w:contextualSpacing/>
        <w:rPr>
          <w:rFonts w:ascii="Calibri" w:eastAsia="Times New Roman" w:hAnsi="Calibri" w:cs="Times New Roman"/>
        </w:rPr>
      </w:pPr>
    </w:p>
    <w:p w14:paraId="29521557" w14:textId="77777777" w:rsidR="000A56AB" w:rsidRPr="000A56AB" w:rsidRDefault="000A56AB" w:rsidP="000A56AB">
      <w:pPr>
        <w:spacing w:line="360" w:lineRule="auto"/>
        <w:ind w:left="360"/>
        <w:contextualSpacing/>
        <w:rPr>
          <w:rFonts w:ascii="Calibri" w:eastAsia="Times New Roman" w:hAnsi="Calibri" w:cs="Times New Roman"/>
        </w:rPr>
      </w:pPr>
    </w:p>
    <w:p w14:paraId="4D0980B3" w14:textId="77777777" w:rsidR="00215AD8" w:rsidRDefault="00215AD8" w:rsidP="000A56AB">
      <w:pPr>
        <w:pBdr>
          <w:top w:val="single" w:sz="4" w:space="1" w:color="auto"/>
          <w:left w:val="single" w:sz="4" w:space="4" w:color="auto"/>
          <w:bottom w:val="single" w:sz="4" w:space="1" w:color="auto"/>
          <w:right w:val="single" w:sz="4" w:space="4" w:color="auto"/>
        </w:pBdr>
        <w:spacing w:line="360" w:lineRule="auto"/>
        <w:contextualSpacing/>
        <w:rPr>
          <w:rFonts w:ascii="Calibri" w:eastAsia="Times New Roman" w:hAnsi="Calibri" w:cs="Times New Roman"/>
          <w:b/>
        </w:rPr>
      </w:pPr>
      <w:r>
        <w:rPr>
          <w:rFonts w:ascii="Calibri" w:eastAsia="Times New Roman" w:hAnsi="Calibri" w:cs="Times New Roman"/>
          <w:b/>
        </w:rPr>
        <w:t>Recommendation 3(e)</w:t>
      </w:r>
    </w:p>
    <w:p w14:paraId="009B218E" w14:textId="34DC0819" w:rsidR="00F56ADA" w:rsidRPr="00215AD8" w:rsidRDefault="00F56ADA" w:rsidP="000A56AB">
      <w:pPr>
        <w:pBdr>
          <w:top w:val="single" w:sz="4" w:space="1" w:color="auto"/>
          <w:left w:val="single" w:sz="4" w:space="4" w:color="auto"/>
          <w:bottom w:val="single" w:sz="4" w:space="1" w:color="auto"/>
          <w:right w:val="single" w:sz="4" w:space="4" w:color="auto"/>
        </w:pBdr>
        <w:spacing w:line="360" w:lineRule="auto"/>
        <w:contextualSpacing/>
        <w:jc w:val="both"/>
        <w:rPr>
          <w:rFonts w:ascii="Calibri" w:eastAsia="Times New Roman" w:hAnsi="Calibri" w:cs="Times New Roman"/>
        </w:rPr>
      </w:pPr>
      <w:r w:rsidRPr="00215AD8">
        <w:rPr>
          <w:rFonts w:ascii="Calibri" w:eastAsia="Times New Roman" w:hAnsi="Calibri" w:cs="Times New Roman"/>
        </w:rPr>
        <w:t xml:space="preserve">Local councils </w:t>
      </w:r>
      <w:r w:rsidR="004E5F25">
        <w:rPr>
          <w:rFonts w:ascii="Calibri" w:eastAsia="Times New Roman" w:hAnsi="Calibri" w:cs="Times New Roman"/>
        </w:rPr>
        <w:t>and Further Education providers should collaborate to deliver an increase in the n</w:t>
      </w:r>
      <w:r w:rsidRPr="00215AD8">
        <w:rPr>
          <w:rFonts w:ascii="Calibri" w:eastAsia="Times New Roman" w:hAnsi="Calibri" w:cs="Times New Roman"/>
        </w:rPr>
        <w:t>umber</w:t>
      </w:r>
      <w:r w:rsidR="00215AD8" w:rsidRPr="00215AD8">
        <w:rPr>
          <w:rFonts w:ascii="Calibri" w:eastAsia="Times New Roman" w:hAnsi="Calibri" w:cs="Times New Roman"/>
        </w:rPr>
        <w:t>s</w:t>
      </w:r>
      <w:r w:rsidRPr="00215AD8">
        <w:rPr>
          <w:rFonts w:ascii="Calibri" w:eastAsia="Times New Roman" w:hAnsi="Calibri" w:cs="Times New Roman"/>
        </w:rPr>
        <w:t xml:space="preserve"> of ‘informal’ education and training places</w:t>
      </w:r>
      <w:r w:rsidR="00215AD8">
        <w:rPr>
          <w:rFonts w:ascii="Calibri" w:eastAsia="Times New Roman" w:hAnsi="Calibri" w:cs="Times New Roman"/>
        </w:rPr>
        <w:t>,</w:t>
      </w:r>
      <w:r w:rsidRPr="00215AD8">
        <w:rPr>
          <w:rFonts w:ascii="Calibri" w:eastAsia="Times New Roman" w:hAnsi="Calibri" w:cs="Times New Roman"/>
        </w:rPr>
        <w:t xml:space="preserve"> </w:t>
      </w:r>
      <w:r w:rsidR="00844F9B">
        <w:rPr>
          <w:rFonts w:ascii="Calibri" w:eastAsia="Times New Roman" w:hAnsi="Calibri" w:cs="Times New Roman"/>
        </w:rPr>
        <w:t xml:space="preserve">such as Enham College, </w:t>
      </w:r>
      <w:r w:rsidRPr="00215AD8">
        <w:rPr>
          <w:rFonts w:ascii="Calibri" w:eastAsia="Times New Roman" w:hAnsi="Calibri" w:cs="Times New Roman"/>
        </w:rPr>
        <w:t>including work</w:t>
      </w:r>
      <w:r w:rsidR="00215AD8">
        <w:rPr>
          <w:rFonts w:ascii="Calibri" w:eastAsia="Times New Roman" w:hAnsi="Calibri" w:cs="Times New Roman"/>
        </w:rPr>
        <w:t>-</w:t>
      </w:r>
      <w:r w:rsidRPr="00215AD8">
        <w:rPr>
          <w:rFonts w:ascii="Calibri" w:eastAsia="Times New Roman" w:hAnsi="Calibri" w:cs="Times New Roman"/>
        </w:rPr>
        <w:t>based traineeships available to 16</w:t>
      </w:r>
      <w:r w:rsidR="00844F9B">
        <w:rPr>
          <w:rFonts w:ascii="Calibri" w:eastAsia="Times New Roman" w:hAnsi="Calibri" w:cs="Times New Roman"/>
        </w:rPr>
        <w:t xml:space="preserve"> and </w:t>
      </w:r>
      <w:r w:rsidRPr="00215AD8">
        <w:rPr>
          <w:rFonts w:ascii="Calibri" w:eastAsia="Times New Roman" w:hAnsi="Calibri" w:cs="Times New Roman"/>
        </w:rPr>
        <w:t>17</w:t>
      </w:r>
      <w:r w:rsidR="00844F9B">
        <w:rPr>
          <w:rFonts w:ascii="Calibri" w:eastAsia="Times New Roman" w:hAnsi="Calibri" w:cs="Times New Roman"/>
        </w:rPr>
        <w:t>-</w:t>
      </w:r>
      <w:r w:rsidRPr="00215AD8">
        <w:rPr>
          <w:rFonts w:ascii="Calibri" w:eastAsia="Times New Roman" w:hAnsi="Calibri" w:cs="Times New Roman"/>
        </w:rPr>
        <w:t>year</w:t>
      </w:r>
      <w:r w:rsidR="00844F9B">
        <w:rPr>
          <w:rFonts w:ascii="Calibri" w:eastAsia="Times New Roman" w:hAnsi="Calibri" w:cs="Times New Roman"/>
        </w:rPr>
        <w:t>-</w:t>
      </w:r>
      <w:r w:rsidRPr="00215AD8">
        <w:rPr>
          <w:rFonts w:ascii="Calibri" w:eastAsia="Times New Roman" w:hAnsi="Calibri" w:cs="Times New Roman"/>
        </w:rPr>
        <w:t>old</w:t>
      </w:r>
      <w:r w:rsidR="00844F9B">
        <w:rPr>
          <w:rFonts w:ascii="Calibri" w:eastAsia="Times New Roman" w:hAnsi="Calibri" w:cs="Times New Roman"/>
        </w:rPr>
        <w:t>s with few or no qualifications</w:t>
      </w:r>
      <w:r w:rsidR="00215AD8">
        <w:rPr>
          <w:rFonts w:ascii="Calibri" w:eastAsia="Times New Roman" w:hAnsi="Calibri" w:cs="Times New Roman"/>
        </w:rPr>
        <w:t xml:space="preserve">.  </w:t>
      </w:r>
      <w:r w:rsidR="00844F9B">
        <w:rPr>
          <w:rFonts w:ascii="Calibri" w:eastAsia="Times New Roman" w:hAnsi="Calibri" w:cs="Times New Roman"/>
        </w:rPr>
        <w:t>I</w:t>
      </w:r>
      <w:r w:rsidR="00215AD8">
        <w:rPr>
          <w:rFonts w:ascii="Calibri" w:eastAsia="Times New Roman" w:hAnsi="Calibri" w:cs="Times New Roman"/>
        </w:rPr>
        <w:t xml:space="preserve">nitial </w:t>
      </w:r>
      <w:r w:rsidR="00844F9B">
        <w:rPr>
          <w:rFonts w:ascii="Calibri" w:eastAsia="Times New Roman" w:hAnsi="Calibri" w:cs="Times New Roman"/>
        </w:rPr>
        <w:t>high-level analysis suggests that a</w:t>
      </w:r>
      <w:r w:rsidR="00432386">
        <w:rPr>
          <w:rFonts w:ascii="Calibri" w:eastAsia="Times New Roman" w:hAnsi="Calibri" w:cs="Times New Roman"/>
        </w:rPr>
        <w:t>n appropriate target could be the</w:t>
      </w:r>
      <w:r w:rsidR="00844F9B">
        <w:rPr>
          <w:rFonts w:ascii="Calibri" w:eastAsia="Times New Roman" w:hAnsi="Calibri" w:cs="Times New Roman"/>
        </w:rPr>
        <w:t xml:space="preserve"> doubling of the number of such places (to c. 950 across the Hampshire region</w:t>
      </w:r>
      <w:r w:rsidR="00432386">
        <w:rPr>
          <w:rFonts w:ascii="Calibri" w:eastAsia="Times New Roman" w:hAnsi="Calibri" w:cs="Times New Roman"/>
        </w:rPr>
        <w:t xml:space="preserve">) in order to meet demand. </w:t>
      </w:r>
      <w:r w:rsidR="000A56AB">
        <w:rPr>
          <w:rFonts w:ascii="Calibri" w:eastAsia="Times New Roman" w:hAnsi="Calibri" w:cs="Times New Roman"/>
        </w:rPr>
        <w:t xml:space="preserve">  More young people should be encouraged to focus on achieving the revised ‘Functional Skills’ standards which come into force in September 2019.</w:t>
      </w:r>
    </w:p>
    <w:p w14:paraId="5A6305D9" w14:textId="77777777" w:rsidR="00F56ADA" w:rsidRPr="00E5264D" w:rsidRDefault="00F56ADA" w:rsidP="00215AD8">
      <w:pPr>
        <w:spacing w:line="360" w:lineRule="auto"/>
        <w:contextualSpacing/>
        <w:jc w:val="both"/>
        <w:rPr>
          <w:rFonts w:ascii="Calibri" w:eastAsia="Times New Roman" w:hAnsi="Calibri" w:cs="Times New Roman"/>
        </w:rPr>
      </w:pPr>
    </w:p>
    <w:p w14:paraId="23E437B1" w14:textId="77777777" w:rsidR="00F56ADA" w:rsidRPr="00E5264D" w:rsidRDefault="000A56AB" w:rsidP="000A56AB">
      <w:pPr>
        <w:spacing w:after="0" w:line="360" w:lineRule="auto"/>
        <w:jc w:val="both"/>
        <w:rPr>
          <w:rFonts w:ascii="Calibri" w:eastAsia="Times New Roman" w:hAnsi="Calibri" w:cs="Times New Roman"/>
          <w:i/>
          <w:lang w:eastAsia="en-GB"/>
        </w:rPr>
      </w:pPr>
      <w:r>
        <w:rPr>
          <w:rFonts w:ascii="Calibri" w:eastAsia="Times New Roman" w:hAnsi="Calibri" w:cs="Times New Roman"/>
          <w:i/>
          <w:lang w:eastAsia="en-GB"/>
        </w:rPr>
        <w:t>P</w:t>
      </w:r>
      <w:r w:rsidR="00F56ADA" w:rsidRPr="00E5264D">
        <w:rPr>
          <w:rFonts w:ascii="Calibri" w:eastAsia="Times New Roman" w:hAnsi="Calibri" w:cs="Times New Roman"/>
          <w:i/>
          <w:lang w:eastAsia="en-GB"/>
        </w:rPr>
        <w:t xml:space="preserve">ractical changes required </w:t>
      </w:r>
    </w:p>
    <w:p w14:paraId="053948C9" w14:textId="0129BE13" w:rsidR="005E2434" w:rsidRDefault="00F56ADA" w:rsidP="005E2434">
      <w:pPr>
        <w:numPr>
          <w:ilvl w:val="0"/>
          <w:numId w:val="17"/>
        </w:numPr>
        <w:spacing w:line="360" w:lineRule="auto"/>
        <w:contextualSpacing/>
        <w:jc w:val="both"/>
        <w:rPr>
          <w:rFonts w:ascii="Calibri" w:eastAsia="Times New Roman" w:hAnsi="Calibri" w:cs="Times New Roman"/>
          <w:lang w:eastAsia="en-GB"/>
        </w:rPr>
      </w:pPr>
      <w:r w:rsidRPr="00E5264D">
        <w:rPr>
          <w:rFonts w:ascii="Calibri" w:eastAsia="Times New Roman" w:hAnsi="Calibri" w:cs="Times New Roman"/>
          <w:lang w:eastAsia="en-GB"/>
        </w:rPr>
        <w:t>Council ETE leads and chief executives should prioritise finding funding both for informal college provision and work</w:t>
      </w:r>
      <w:r w:rsidR="005E2434">
        <w:rPr>
          <w:rFonts w:ascii="Calibri" w:eastAsia="Times New Roman" w:hAnsi="Calibri" w:cs="Times New Roman"/>
          <w:lang w:eastAsia="en-GB"/>
        </w:rPr>
        <w:t>-</w:t>
      </w:r>
      <w:r w:rsidRPr="00E5264D">
        <w:rPr>
          <w:rFonts w:ascii="Calibri" w:eastAsia="Times New Roman" w:hAnsi="Calibri" w:cs="Times New Roman"/>
          <w:lang w:eastAsia="en-GB"/>
        </w:rPr>
        <w:t xml:space="preserve">based traineeships, particularly after </w:t>
      </w:r>
      <w:r w:rsidR="005E2434">
        <w:rPr>
          <w:rFonts w:ascii="Calibri" w:eastAsia="Times New Roman" w:hAnsi="Calibri" w:cs="Times New Roman"/>
          <w:lang w:eastAsia="en-GB"/>
        </w:rPr>
        <w:t xml:space="preserve">funding from the </w:t>
      </w:r>
      <w:r w:rsidRPr="00E5264D">
        <w:rPr>
          <w:rFonts w:ascii="Calibri" w:eastAsia="Times New Roman" w:hAnsi="Calibri" w:cs="Times New Roman"/>
          <w:lang w:eastAsia="en-GB"/>
        </w:rPr>
        <w:t>European Social Fund</w:t>
      </w:r>
      <w:r w:rsidR="005E2434">
        <w:rPr>
          <w:rFonts w:ascii="Calibri" w:eastAsia="Times New Roman" w:hAnsi="Calibri" w:cs="Times New Roman"/>
          <w:lang w:eastAsia="en-GB"/>
        </w:rPr>
        <w:t xml:space="preserve"> comes to an end (the exact date of this will depend on the terms under which the UK exits the EU)</w:t>
      </w:r>
      <w:r w:rsidRPr="00E5264D">
        <w:rPr>
          <w:rFonts w:ascii="Calibri" w:eastAsia="Times New Roman" w:hAnsi="Calibri" w:cs="Times New Roman"/>
          <w:lang w:eastAsia="en-GB"/>
        </w:rPr>
        <w:t xml:space="preserve">. </w:t>
      </w:r>
      <w:r w:rsidR="00BC6A32">
        <w:rPr>
          <w:rFonts w:ascii="Calibri" w:eastAsia="Times New Roman" w:hAnsi="Calibri" w:cs="Times New Roman"/>
          <w:lang w:eastAsia="en-GB"/>
        </w:rPr>
        <w:t xml:space="preserve"> Planning for what happens after the UK ceases to be a member of the EU (which at time of writing is still the most likely scenario) is something that needs to be happening immediately.</w:t>
      </w:r>
    </w:p>
    <w:p w14:paraId="01AA0570" w14:textId="77777777" w:rsidR="001970D5" w:rsidRPr="005E2434" w:rsidRDefault="001970D5" w:rsidP="001970D5">
      <w:pPr>
        <w:spacing w:line="360" w:lineRule="auto"/>
        <w:ind w:left="360"/>
        <w:contextualSpacing/>
        <w:jc w:val="both"/>
        <w:rPr>
          <w:rFonts w:ascii="Calibri" w:eastAsia="Times New Roman" w:hAnsi="Calibri" w:cs="Times New Roman"/>
          <w:lang w:eastAsia="en-GB"/>
        </w:rPr>
      </w:pPr>
    </w:p>
    <w:p w14:paraId="729F58ED" w14:textId="77777777" w:rsidR="00F56ADA" w:rsidRPr="005E2434" w:rsidRDefault="005E2434" w:rsidP="005E2434">
      <w:pPr>
        <w:spacing w:line="360" w:lineRule="auto"/>
        <w:jc w:val="both"/>
        <w:rPr>
          <w:rFonts w:ascii="Calibri" w:eastAsia="Times New Roman" w:hAnsi="Calibri" w:cs="Calibri"/>
          <w:lang w:eastAsia="en-GB"/>
        </w:rPr>
      </w:pPr>
      <w:r w:rsidRPr="005E2434">
        <w:rPr>
          <w:rFonts w:ascii="Calibri" w:eastAsia="Times New Roman" w:hAnsi="Calibri" w:cs="Times New Roman"/>
          <w:i/>
          <w:lang w:val="en-US"/>
        </w:rPr>
        <w:t>Key people who need to agree to make the change</w:t>
      </w:r>
    </w:p>
    <w:p w14:paraId="729E54B6" w14:textId="1AFC50EE" w:rsidR="00BC6A32" w:rsidRDefault="00BC6A32" w:rsidP="00215AD8">
      <w:pPr>
        <w:numPr>
          <w:ilvl w:val="0"/>
          <w:numId w:val="17"/>
        </w:numPr>
        <w:spacing w:line="360" w:lineRule="auto"/>
        <w:contextualSpacing/>
        <w:jc w:val="both"/>
        <w:rPr>
          <w:rFonts w:ascii="Calibri" w:eastAsia="Times New Roman" w:hAnsi="Calibri" w:cs="Times New Roman"/>
        </w:rPr>
      </w:pPr>
      <w:r>
        <w:rPr>
          <w:rFonts w:ascii="Calibri" w:eastAsia="Times New Roman" w:hAnsi="Calibri" w:cs="Times New Roman"/>
        </w:rPr>
        <w:t>Further Education colleges, other FE providers, and employers all need to focus on how this provision can be delivered.</w:t>
      </w:r>
    </w:p>
    <w:p w14:paraId="0D6F48D1" w14:textId="5393D69C" w:rsidR="00BC6A32" w:rsidRDefault="00F56ADA" w:rsidP="00BC6A32">
      <w:pPr>
        <w:numPr>
          <w:ilvl w:val="0"/>
          <w:numId w:val="17"/>
        </w:numPr>
        <w:spacing w:line="360" w:lineRule="auto"/>
        <w:contextualSpacing/>
        <w:jc w:val="both"/>
        <w:rPr>
          <w:rFonts w:ascii="Calibri" w:eastAsia="Times New Roman" w:hAnsi="Calibri" w:cs="Times New Roman"/>
        </w:rPr>
      </w:pPr>
      <w:r w:rsidRPr="00E5264D">
        <w:rPr>
          <w:rFonts w:ascii="Calibri" w:eastAsia="Times New Roman" w:hAnsi="Calibri" w:cs="Times New Roman"/>
        </w:rPr>
        <w:t xml:space="preserve">Council </w:t>
      </w:r>
      <w:r w:rsidR="005E2434">
        <w:rPr>
          <w:rFonts w:ascii="Calibri" w:eastAsia="Times New Roman" w:hAnsi="Calibri" w:cs="Times New Roman"/>
        </w:rPr>
        <w:t xml:space="preserve">ETE </w:t>
      </w:r>
      <w:r w:rsidRPr="00E5264D">
        <w:rPr>
          <w:rFonts w:ascii="Calibri" w:eastAsia="Times New Roman" w:hAnsi="Calibri" w:cs="Times New Roman"/>
        </w:rPr>
        <w:t>lead</w:t>
      </w:r>
      <w:r w:rsidR="00BC6A32">
        <w:rPr>
          <w:rFonts w:ascii="Calibri" w:eastAsia="Times New Roman" w:hAnsi="Calibri" w:cs="Times New Roman"/>
        </w:rPr>
        <w:t xml:space="preserve"> officer</w:t>
      </w:r>
      <w:r w:rsidRPr="00E5264D">
        <w:rPr>
          <w:rFonts w:ascii="Calibri" w:eastAsia="Times New Roman" w:hAnsi="Calibri" w:cs="Times New Roman"/>
        </w:rPr>
        <w:t>s</w:t>
      </w:r>
      <w:r w:rsidR="00F91EDB">
        <w:rPr>
          <w:rFonts w:ascii="Calibri" w:eastAsia="Times New Roman" w:hAnsi="Calibri" w:cs="Times New Roman"/>
        </w:rPr>
        <w:t xml:space="preserve"> and </w:t>
      </w:r>
      <w:r w:rsidR="005E2434">
        <w:rPr>
          <w:rFonts w:ascii="Calibri" w:eastAsia="Times New Roman" w:hAnsi="Calibri" w:cs="Times New Roman"/>
        </w:rPr>
        <w:t xml:space="preserve">lead members for education </w:t>
      </w:r>
      <w:r w:rsidR="00F91EDB">
        <w:rPr>
          <w:rFonts w:ascii="Calibri" w:eastAsia="Times New Roman" w:hAnsi="Calibri" w:cs="Times New Roman"/>
        </w:rPr>
        <w:t xml:space="preserve">should also </w:t>
      </w:r>
      <w:r w:rsidRPr="00E5264D">
        <w:rPr>
          <w:rFonts w:ascii="Calibri" w:eastAsia="Times New Roman" w:hAnsi="Calibri" w:cs="Times New Roman"/>
        </w:rPr>
        <w:t>prioritise</w:t>
      </w:r>
      <w:r w:rsidR="00F91EDB">
        <w:rPr>
          <w:rFonts w:ascii="Calibri" w:eastAsia="Times New Roman" w:hAnsi="Calibri" w:cs="Times New Roman"/>
        </w:rPr>
        <w:t xml:space="preserve"> this.</w:t>
      </w:r>
    </w:p>
    <w:p w14:paraId="7665214C" w14:textId="77777777" w:rsidR="005E2434" w:rsidRDefault="005E2434" w:rsidP="005E2434">
      <w:pPr>
        <w:spacing w:line="360" w:lineRule="auto"/>
        <w:ind w:left="360"/>
        <w:contextualSpacing/>
        <w:jc w:val="both"/>
        <w:rPr>
          <w:rFonts w:ascii="Calibri" w:eastAsia="Times New Roman" w:hAnsi="Calibri" w:cs="Times New Roman"/>
        </w:rPr>
      </w:pPr>
    </w:p>
    <w:p w14:paraId="20BB4936" w14:textId="77777777" w:rsidR="005E2434" w:rsidRPr="001970D5" w:rsidRDefault="005E2434" w:rsidP="001970D5">
      <w:pPr>
        <w:spacing w:line="360" w:lineRule="auto"/>
        <w:jc w:val="both"/>
        <w:rPr>
          <w:rFonts w:ascii="Calibri" w:eastAsia="Times New Roman" w:hAnsi="Calibri" w:cs="Times New Roman"/>
          <w:i/>
          <w:lang w:val="en-US"/>
        </w:rPr>
      </w:pPr>
      <w:r w:rsidRPr="00F23DFE">
        <w:rPr>
          <w:rFonts w:ascii="Calibri" w:eastAsia="Times New Roman" w:hAnsi="Calibri" w:cs="Times New Roman"/>
          <w:i/>
          <w:lang w:val="en-US"/>
        </w:rPr>
        <w:t>Who influences these change-makers, and how they can be reached</w:t>
      </w:r>
    </w:p>
    <w:p w14:paraId="7E64C8E4" w14:textId="644A70FE" w:rsidR="00D13023" w:rsidRDefault="00D13023" w:rsidP="00D13023">
      <w:pPr>
        <w:numPr>
          <w:ilvl w:val="0"/>
          <w:numId w:val="17"/>
        </w:numPr>
        <w:spacing w:line="360" w:lineRule="auto"/>
        <w:contextualSpacing/>
        <w:jc w:val="both"/>
        <w:rPr>
          <w:rFonts w:ascii="Calibri" w:eastAsia="Times New Roman" w:hAnsi="Calibri" w:cs="Times New Roman"/>
        </w:rPr>
      </w:pPr>
      <w:r>
        <w:rPr>
          <w:rFonts w:ascii="Calibri" w:eastAsia="Times New Roman" w:hAnsi="Calibri" w:cs="Times New Roman"/>
        </w:rPr>
        <w:t xml:space="preserve">Further analysis is required to understand the ‘true’ level of demand.  In the first instance, working with colleges like Enham could help provide this insight and build a more detailed picture of how this type of provision can more effectively complement the existing FE offer in the region. </w:t>
      </w:r>
    </w:p>
    <w:p w14:paraId="16DDAEF2" w14:textId="0A435155" w:rsidR="0038022E" w:rsidRPr="00BC6A32" w:rsidRDefault="0038022E" w:rsidP="00D13023">
      <w:pPr>
        <w:numPr>
          <w:ilvl w:val="0"/>
          <w:numId w:val="17"/>
        </w:numPr>
        <w:spacing w:line="360" w:lineRule="auto"/>
        <w:contextualSpacing/>
        <w:jc w:val="both"/>
        <w:rPr>
          <w:rFonts w:ascii="Calibri" w:eastAsia="Times New Roman" w:hAnsi="Calibri" w:cs="Times New Roman"/>
        </w:rPr>
      </w:pPr>
      <w:r>
        <w:rPr>
          <w:rFonts w:ascii="Calibri" w:eastAsia="Times New Roman" w:hAnsi="Calibri" w:cs="Times New Roman"/>
        </w:rPr>
        <w:lastRenderedPageBreak/>
        <w:t>As with other aspects of this strategy, a systematic approach is required, as set out in ‘Potential ways forward’, below.</w:t>
      </w:r>
    </w:p>
    <w:p w14:paraId="24738291" w14:textId="77777777" w:rsidR="00D13023" w:rsidRPr="00E5264D" w:rsidRDefault="00D13023" w:rsidP="0038022E">
      <w:pPr>
        <w:spacing w:line="360" w:lineRule="auto"/>
        <w:ind w:left="360"/>
        <w:contextualSpacing/>
        <w:jc w:val="both"/>
        <w:rPr>
          <w:rFonts w:ascii="Calibri" w:eastAsia="Times New Roman" w:hAnsi="Calibri" w:cs="Times New Roman"/>
        </w:rPr>
      </w:pPr>
    </w:p>
    <w:p w14:paraId="79F8D4A0" w14:textId="77777777" w:rsidR="00F56ADA" w:rsidRPr="00E5264D" w:rsidRDefault="00F56ADA" w:rsidP="00F56ADA">
      <w:pPr>
        <w:spacing w:line="360" w:lineRule="auto"/>
        <w:ind w:left="1080"/>
        <w:contextualSpacing/>
        <w:rPr>
          <w:rFonts w:ascii="Calibri" w:eastAsia="Times New Roman" w:hAnsi="Calibri" w:cs="Times New Roman"/>
        </w:rPr>
      </w:pPr>
    </w:p>
    <w:p w14:paraId="5A01EFCA" w14:textId="77777777" w:rsidR="00F56ADA" w:rsidRPr="001970D5" w:rsidRDefault="001970D5" w:rsidP="00F56ADA">
      <w:pPr>
        <w:spacing w:before="200" w:after="0" w:line="268" w:lineRule="auto"/>
        <w:outlineLvl w:val="2"/>
        <w:rPr>
          <w:rFonts w:eastAsia="Times New Roman" w:cstheme="minorHAnsi"/>
          <w:b/>
          <w:bCs/>
          <w:i/>
          <w:sz w:val="24"/>
          <w:szCs w:val="24"/>
          <w:lang w:val="en-US"/>
        </w:rPr>
      </w:pPr>
      <w:r w:rsidRPr="001970D5">
        <w:rPr>
          <w:rFonts w:eastAsia="Times New Roman" w:cstheme="minorHAnsi"/>
          <w:b/>
          <w:bCs/>
          <w:i/>
          <w:sz w:val="24"/>
          <w:szCs w:val="24"/>
          <w:lang w:val="en-US"/>
        </w:rPr>
        <w:t>4. National change should also be sought</w:t>
      </w:r>
    </w:p>
    <w:p w14:paraId="1759075B" w14:textId="77777777" w:rsidR="00F56ADA" w:rsidRPr="00E5264D" w:rsidRDefault="00F56ADA" w:rsidP="00F56ADA">
      <w:pPr>
        <w:spacing w:line="360" w:lineRule="auto"/>
        <w:contextualSpacing/>
        <w:rPr>
          <w:rFonts w:ascii="Calibri" w:eastAsia="Times New Roman" w:hAnsi="Calibri" w:cs="Times New Roman"/>
          <w:b/>
          <w:lang w:eastAsia="en-GB"/>
        </w:rPr>
      </w:pPr>
    </w:p>
    <w:p w14:paraId="4D7BE1E9" w14:textId="77777777" w:rsidR="001970D5" w:rsidRDefault="001970D5" w:rsidP="001970D5">
      <w:pPr>
        <w:pBdr>
          <w:top w:val="single" w:sz="4" w:space="1" w:color="auto"/>
          <w:left w:val="single" w:sz="4" w:space="4" w:color="auto"/>
          <w:bottom w:val="single" w:sz="4" w:space="1" w:color="auto"/>
          <w:right w:val="single" w:sz="4" w:space="4" w:color="auto"/>
        </w:pBdr>
        <w:spacing w:line="360" w:lineRule="auto"/>
        <w:contextualSpacing/>
        <w:rPr>
          <w:rFonts w:ascii="Calibri" w:eastAsia="Times New Roman" w:hAnsi="Calibri" w:cs="Times New Roman"/>
          <w:b/>
          <w:lang w:eastAsia="en-GB"/>
        </w:rPr>
      </w:pPr>
      <w:r>
        <w:rPr>
          <w:rFonts w:ascii="Calibri" w:eastAsia="Times New Roman" w:hAnsi="Calibri" w:cs="Times New Roman"/>
          <w:b/>
          <w:lang w:eastAsia="en-GB"/>
        </w:rPr>
        <w:t>Recommendation 4(a)</w:t>
      </w:r>
    </w:p>
    <w:p w14:paraId="249675CC" w14:textId="77777777" w:rsidR="00F56ADA" w:rsidRDefault="00F56ADA" w:rsidP="001970D5">
      <w:pPr>
        <w:pBdr>
          <w:top w:val="single" w:sz="4" w:space="1" w:color="auto"/>
          <w:left w:val="single" w:sz="4" w:space="4" w:color="auto"/>
          <w:bottom w:val="single" w:sz="4" w:space="1" w:color="auto"/>
          <w:right w:val="single" w:sz="4" w:space="4" w:color="auto"/>
        </w:pBdr>
        <w:spacing w:line="360" w:lineRule="auto"/>
        <w:contextualSpacing/>
        <w:jc w:val="both"/>
        <w:rPr>
          <w:rFonts w:ascii="Calibri" w:eastAsia="Times New Roman" w:hAnsi="Calibri" w:cs="Times New Roman"/>
          <w:lang w:eastAsia="en-GB"/>
        </w:rPr>
      </w:pPr>
      <w:r w:rsidRPr="001970D5">
        <w:rPr>
          <w:rFonts w:ascii="Calibri" w:eastAsia="Times New Roman" w:hAnsi="Calibri" w:cs="Times New Roman"/>
          <w:lang w:eastAsia="en-GB"/>
        </w:rPr>
        <w:t xml:space="preserve">Local authorities, voluntary sector providers and private landlords should </w:t>
      </w:r>
      <w:r w:rsidR="001970D5" w:rsidRPr="001970D5">
        <w:rPr>
          <w:rFonts w:ascii="Calibri" w:eastAsia="Times New Roman" w:hAnsi="Calibri" w:cs="Times New Roman"/>
          <w:lang w:eastAsia="en-GB"/>
        </w:rPr>
        <w:t xml:space="preserve">all </w:t>
      </w:r>
      <w:r w:rsidRPr="001970D5">
        <w:rPr>
          <w:rFonts w:ascii="Calibri" w:eastAsia="Times New Roman" w:hAnsi="Calibri" w:cs="Times New Roman"/>
          <w:lang w:eastAsia="en-GB"/>
        </w:rPr>
        <w:t>lend weight to campaigns at the national level which aim to make it easier for young people up to the age of 25 claiming housing benefit to opt in to alternative payment arrangements.</w:t>
      </w:r>
    </w:p>
    <w:p w14:paraId="3B31D7E5" w14:textId="77777777" w:rsidR="001970D5" w:rsidRPr="001970D5" w:rsidRDefault="001970D5" w:rsidP="001970D5">
      <w:pPr>
        <w:spacing w:line="360" w:lineRule="auto"/>
        <w:contextualSpacing/>
        <w:jc w:val="both"/>
        <w:rPr>
          <w:rFonts w:ascii="Calibri" w:eastAsia="Times New Roman" w:hAnsi="Calibri" w:cs="Times New Roman"/>
          <w:lang w:eastAsia="en-GB"/>
        </w:rPr>
      </w:pPr>
    </w:p>
    <w:p w14:paraId="02343C4B" w14:textId="77777777" w:rsidR="00F56ADA" w:rsidRPr="00E5264D" w:rsidRDefault="001970D5" w:rsidP="001970D5">
      <w:pPr>
        <w:spacing w:after="0" w:line="360" w:lineRule="auto"/>
        <w:jc w:val="both"/>
        <w:rPr>
          <w:rFonts w:ascii="Calibri" w:eastAsia="Times New Roman" w:hAnsi="Calibri" w:cs="Times New Roman"/>
          <w:i/>
          <w:lang w:eastAsia="en-GB"/>
        </w:rPr>
      </w:pPr>
      <w:r>
        <w:rPr>
          <w:rFonts w:ascii="Calibri" w:eastAsia="Times New Roman" w:hAnsi="Calibri" w:cs="Times New Roman"/>
          <w:i/>
          <w:lang w:eastAsia="en-GB"/>
        </w:rPr>
        <w:t>P</w:t>
      </w:r>
      <w:r w:rsidR="00F56ADA" w:rsidRPr="00E5264D">
        <w:rPr>
          <w:rFonts w:ascii="Calibri" w:eastAsia="Times New Roman" w:hAnsi="Calibri" w:cs="Times New Roman"/>
          <w:i/>
          <w:lang w:eastAsia="en-GB"/>
        </w:rPr>
        <w:t xml:space="preserve">ractical changes required </w:t>
      </w:r>
    </w:p>
    <w:p w14:paraId="28F9C364" w14:textId="77777777" w:rsidR="00F56ADA" w:rsidRPr="00E5264D" w:rsidRDefault="00F56ADA" w:rsidP="001970D5">
      <w:pPr>
        <w:numPr>
          <w:ilvl w:val="0"/>
          <w:numId w:val="18"/>
        </w:numPr>
        <w:spacing w:line="360" w:lineRule="auto"/>
        <w:contextualSpacing/>
        <w:jc w:val="both"/>
        <w:rPr>
          <w:rFonts w:ascii="Calibri" w:eastAsia="Times New Roman" w:hAnsi="Calibri" w:cs="Times New Roman"/>
          <w:lang w:eastAsia="en-GB"/>
        </w:rPr>
      </w:pPr>
      <w:r w:rsidRPr="00E5264D">
        <w:rPr>
          <w:rFonts w:ascii="Calibri" w:eastAsia="Times New Roman" w:hAnsi="Calibri" w:cs="Times New Roman"/>
          <w:lang w:eastAsia="en-GB"/>
        </w:rPr>
        <w:t>Local support</w:t>
      </w:r>
      <w:r w:rsidR="001970D5">
        <w:rPr>
          <w:rFonts w:ascii="Calibri" w:eastAsia="Times New Roman" w:hAnsi="Calibri" w:cs="Times New Roman"/>
          <w:lang w:eastAsia="en-GB"/>
        </w:rPr>
        <w:t xml:space="preserve"> should be given</w:t>
      </w:r>
      <w:r w:rsidRPr="00E5264D">
        <w:rPr>
          <w:rFonts w:ascii="Calibri" w:eastAsia="Times New Roman" w:hAnsi="Calibri" w:cs="Times New Roman"/>
          <w:lang w:eastAsia="en-GB"/>
        </w:rPr>
        <w:t xml:space="preserve"> to national campaigns by the National Landlords’ Association, Shelter, Homeless Link and Centrepoint to press the Department </w:t>
      </w:r>
      <w:r w:rsidR="001970D5">
        <w:rPr>
          <w:rFonts w:ascii="Calibri" w:eastAsia="Times New Roman" w:hAnsi="Calibri" w:cs="Times New Roman"/>
          <w:lang w:eastAsia="en-GB"/>
        </w:rPr>
        <w:t xml:space="preserve">for </w:t>
      </w:r>
      <w:r w:rsidRPr="00E5264D">
        <w:rPr>
          <w:rFonts w:ascii="Calibri" w:eastAsia="Times New Roman" w:hAnsi="Calibri" w:cs="Times New Roman"/>
          <w:lang w:eastAsia="en-GB"/>
        </w:rPr>
        <w:t>Work and Pensions to change the national regulations.</w:t>
      </w:r>
    </w:p>
    <w:p w14:paraId="10C9AB60" w14:textId="77777777" w:rsidR="001970D5" w:rsidRDefault="001970D5" w:rsidP="001970D5">
      <w:pPr>
        <w:spacing w:line="360" w:lineRule="auto"/>
        <w:ind w:left="360"/>
        <w:contextualSpacing/>
        <w:jc w:val="both"/>
        <w:rPr>
          <w:rFonts w:ascii="Calibri" w:eastAsia="Times New Roman" w:hAnsi="Calibri" w:cs="Times New Roman"/>
          <w:lang w:val="en-US"/>
        </w:rPr>
      </w:pPr>
    </w:p>
    <w:p w14:paraId="23C03667" w14:textId="77777777" w:rsidR="001970D5" w:rsidRPr="001970D5" w:rsidRDefault="001970D5" w:rsidP="001970D5">
      <w:pPr>
        <w:spacing w:line="360" w:lineRule="auto"/>
        <w:jc w:val="both"/>
        <w:rPr>
          <w:rFonts w:ascii="Calibri" w:eastAsia="Times New Roman" w:hAnsi="Calibri" w:cs="Calibri"/>
          <w:lang w:eastAsia="en-GB"/>
        </w:rPr>
      </w:pPr>
      <w:r w:rsidRPr="005E2434">
        <w:rPr>
          <w:rFonts w:ascii="Calibri" w:eastAsia="Times New Roman" w:hAnsi="Calibri" w:cs="Times New Roman"/>
          <w:i/>
          <w:lang w:val="en-US"/>
        </w:rPr>
        <w:t>Key people who need to agree to make the change</w:t>
      </w:r>
    </w:p>
    <w:p w14:paraId="1FF3CD8F" w14:textId="77777777" w:rsidR="00F56ADA" w:rsidRPr="00E5264D" w:rsidRDefault="00F56ADA" w:rsidP="001970D5">
      <w:pPr>
        <w:numPr>
          <w:ilvl w:val="0"/>
          <w:numId w:val="18"/>
        </w:numPr>
        <w:spacing w:line="360" w:lineRule="auto"/>
        <w:contextualSpacing/>
        <w:jc w:val="both"/>
        <w:rPr>
          <w:rFonts w:ascii="Calibri" w:eastAsia="Times New Roman" w:hAnsi="Calibri" w:cs="Times New Roman"/>
          <w:lang w:val="en-US"/>
        </w:rPr>
      </w:pPr>
      <w:r w:rsidRPr="00E5264D">
        <w:rPr>
          <w:rFonts w:ascii="Calibri" w:eastAsia="Times New Roman" w:hAnsi="Calibri" w:cs="Times New Roman"/>
          <w:lang w:val="en-US"/>
        </w:rPr>
        <w:t>The Secretary of State</w:t>
      </w:r>
      <w:r w:rsidR="001970D5">
        <w:rPr>
          <w:rFonts w:ascii="Calibri" w:eastAsia="Times New Roman" w:hAnsi="Calibri" w:cs="Times New Roman"/>
          <w:lang w:val="en-US"/>
        </w:rPr>
        <w:t xml:space="preserve"> at the DWP</w:t>
      </w:r>
    </w:p>
    <w:p w14:paraId="6721AD01" w14:textId="77777777" w:rsidR="00F56ADA" w:rsidRDefault="00F56ADA" w:rsidP="001970D5">
      <w:pPr>
        <w:spacing w:line="360" w:lineRule="auto"/>
        <w:contextualSpacing/>
        <w:rPr>
          <w:rFonts w:ascii="Calibri" w:eastAsia="Times New Roman" w:hAnsi="Calibri" w:cs="Times New Roman"/>
          <w:lang w:val="en-US"/>
        </w:rPr>
      </w:pPr>
    </w:p>
    <w:p w14:paraId="11F6F933" w14:textId="77777777" w:rsidR="001970D5" w:rsidRPr="001970D5" w:rsidRDefault="001970D5" w:rsidP="001970D5">
      <w:pPr>
        <w:spacing w:line="360" w:lineRule="auto"/>
        <w:jc w:val="both"/>
        <w:rPr>
          <w:rFonts w:ascii="Calibri" w:eastAsia="Times New Roman" w:hAnsi="Calibri" w:cs="Times New Roman"/>
          <w:i/>
          <w:lang w:val="en-US"/>
        </w:rPr>
      </w:pPr>
      <w:r w:rsidRPr="00F23DFE">
        <w:rPr>
          <w:rFonts w:ascii="Calibri" w:eastAsia="Times New Roman" w:hAnsi="Calibri" w:cs="Times New Roman"/>
          <w:i/>
          <w:lang w:val="en-US"/>
        </w:rPr>
        <w:t>Who influences these change-makers, and how they can be reached</w:t>
      </w:r>
    </w:p>
    <w:p w14:paraId="4AC2DA57" w14:textId="77777777" w:rsidR="00F56ADA" w:rsidRPr="00E5264D" w:rsidRDefault="00F56ADA" w:rsidP="00F56ADA">
      <w:pPr>
        <w:numPr>
          <w:ilvl w:val="0"/>
          <w:numId w:val="18"/>
        </w:numPr>
        <w:spacing w:line="360" w:lineRule="auto"/>
        <w:contextualSpacing/>
        <w:rPr>
          <w:rFonts w:ascii="Calibri" w:eastAsia="Times New Roman" w:hAnsi="Calibri" w:cs="Times New Roman"/>
          <w:lang w:eastAsia="en-GB"/>
        </w:rPr>
      </w:pPr>
      <w:r w:rsidRPr="00E5264D">
        <w:rPr>
          <w:rFonts w:ascii="Calibri" w:eastAsia="Times New Roman" w:hAnsi="Calibri" w:cs="Times New Roman"/>
        </w:rPr>
        <w:t xml:space="preserve">Local MPs </w:t>
      </w:r>
      <w:r w:rsidR="001970D5">
        <w:rPr>
          <w:rFonts w:ascii="Calibri" w:eastAsia="Times New Roman" w:hAnsi="Calibri" w:cs="Times New Roman"/>
        </w:rPr>
        <w:t xml:space="preserve">can be asked to exert </w:t>
      </w:r>
      <w:r w:rsidRPr="00E5264D">
        <w:rPr>
          <w:rFonts w:ascii="Calibri" w:eastAsia="Times New Roman" w:hAnsi="Calibri" w:cs="Times New Roman"/>
        </w:rPr>
        <w:t xml:space="preserve">influence by writing to the Secretary of State </w:t>
      </w:r>
      <w:r w:rsidR="001970D5">
        <w:rPr>
          <w:rFonts w:ascii="Calibri" w:eastAsia="Times New Roman" w:hAnsi="Calibri" w:cs="Times New Roman"/>
        </w:rPr>
        <w:t xml:space="preserve">at the </w:t>
      </w:r>
      <w:r w:rsidRPr="00E5264D">
        <w:rPr>
          <w:rFonts w:ascii="Calibri" w:eastAsia="Times New Roman" w:hAnsi="Calibri" w:cs="Times New Roman"/>
        </w:rPr>
        <w:t>DWP.</w:t>
      </w:r>
    </w:p>
    <w:p w14:paraId="303F1A04" w14:textId="1E6A8F65" w:rsidR="00F56ADA" w:rsidRDefault="00F56ADA" w:rsidP="00F56ADA">
      <w:pPr>
        <w:numPr>
          <w:ilvl w:val="0"/>
          <w:numId w:val="18"/>
        </w:numPr>
        <w:spacing w:line="360" w:lineRule="auto"/>
        <w:contextualSpacing/>
        <w:rPr>
          <w:rFonts w:ascii="Calibri" w:eastAsia="Times New Roman" w:hAnsi="Calibri" w:cs="Times New Roman"/>
          <w:lang w:eastAsia="en-GB"/>
        </w:rPr>
      </w:pPr>
      <w:r w:rsidRPr="00E5264D">
        <w:rPr>
          <w:rFonts w:ascii="Calibri" w:eastAsia="Times New Roman" w:hAnsi="Calibri" w:cs="Times New Roman"/>
          <w:lang w:eastAsia="en-GB"/>
        </w:rPr>
        <w:t xml:space="preserve">Council housing leads, voluntary sector housing chief executives and local </w:t>
      </w:r>
      <w:r w:rsidR="00D368DD" w:rsidRPr="00E5264D">
        <w:rPr>
          <w:rFonts w:ascii="Calibri" w:eastAsia="Times New Roman" w:hAnsi="Calibri" w:cs="Times New Roman"/>
          <w:lang w:eastAsia="en-GB"/>
        </w:rPr>
        <w:t>landlords’</w:t>
      </w:r>
      <w:r w:rsidRPr="00E5264D">
        <w:rPr>
          <w:rFonts w:ascii="Calibri" w:eastAsia="Times New Roman" w:hAnsi="Calibri" w:cs="Times New Roman"/>
          <w:lang w:eastAsia="en-GB"/>
        </w:rPr>
        <w:t xml:space="preserve"> associations </w:t>
      </w:r>
      <w:r w:rsidR="001970D5">
        <w:rPr>
          <w:rFonts w:ascii="Calibri" w:eastAsia="Times New Roman" w:hAnsi="Calibri" w:cs="Times New Roman"/>
          <w:lang w:eastAsia="en-GB"/>
        </w:rPr>
        <w:t>can lobby their</w:t>
      </w:r>
      <w:r w:rsidRPr="00E5264D">
        <w:rPr>
          <w:rFonts w:ascii="Calibri" w:eastAsia="Times New Roman" w:hAnsi="Calibri" w:cs="Times New Roman"/>
          <w:lang w:eastAsia="en-GB"/>
        </w:rPr>
        <w:t xml:space="preserve"> </w:t>
      </w:r>
      <w:r w:rsidR="001970D5">
        <w:rPr>
          <w:rFonts w:ascii="Calibri" w:eastAsia="Times New Roman" w:hAnsi="Calibri" w:cs="Times New Roman"/>
          <w:lang w:eastAsia="en-GB"/>
        </w:rPr>
        <w:t xml:space="preserve">local </w:t>
      </w:r>
      <w:r w:rsidRPr="00E5264D">
        <w:rPr>
          <w:rFonts w:ascii="Calibri" w:eastAsia="Times New Roman" w:hAnsi="Calibri" w:cs="Times New Roman"/>
          <w:lang w:eastAsia="en-GB"/>
        </w:rPr>
        <w:t>Members of Parliament</w:t>
      </w:r>
      <w:r w:rsidR="001970D5">
        <w:rPr>
          <w:rFonts w:ascii="Calibri" w:eastAsia="Times New Roman" w:hAnsi="Calibri" w:cs="Times New Roman"/>
          <w:lang w:eastAsia="en-GB"/>
        </w:rPr>
        <w:t xml:space="preserve"> for support</w:t>
      </w:r>
      <w:r w:rsidR="00525DF4">
        <w:rPr>
          <w:rFonts w:ascii="Calibri" w:eastAsia="Times New Roman" w:hAnsi="Calibri" w:cs="Times New Roman"/>
          <w:lang w:eastAsia="en-GB"/>
        </w:rPr>
        <w:t xml:space="preserve">, </w:t>
      </w:r>
      <w:r w:rsidR="001970D5">
        <w:rPr>
          <w:rFonts w:ascii="Calibri" w:eastAsia="Times New Roman" w:hAnsi="Calibri" w:cs="Times New Roman"/>
          <w:lang w:eastAsia="en-GB"/>
        </w:rPr>
        <w:t>as well as lobby</w:t>
      </w:r>
      <w:r w:rsidR="00525DF4">
        <w:rPr>
          <w:rFonts w:ascii="Calibri" w:eastAsia="Times New Roman" w:hAnsi="Calibri" w:cs="Times New Roman"/>
          <w:lang w:eastAsia="en-GB"/>
        </w:rPr>
        <w:t>ing</w:t>
      </w:r>
      <w:r w:rsidR="001970D5">
        <w:rPr>
          <w:rFonts w:ascii="Calibri" w:eastAsia="Times New Roman" w:hAnsi="Calibri" w:cs="Times New Roman"/>
          <w:lang w:eastAsia="en-GB"/>
        </w:rPr>
        <w:t xml:space="preserve"> directly.</w:t>
      </w:r>
      <w:r w:rsidR="007427F5">
        <w:rPr>
          <w:rFonts w:ascii="Calibri" w:eastAsia="Times New Roman" w:hAnsi="Calibri" w:cs="Times New Roman"/>
          <w:lang w:eastAsia="en-GB"/>
        </w:rPr>
        <w:t xml:space="preserve">  </w:t>
      </w:r>
    </w:p>
    <w:p w14:paraId="790BD66D" w14:textId="50D5924A" w:rsidR="007427F5" w:rsidRPr="00E5264D" w:rsidRDefault="007427F5" w:rsidP="00F56ADA">
      <w:pPr>
        <w:numPr>
          <w:ilvl w:val="0"/>
          <w:numId w:val="18"/>
        </w:numPr>
        <w:spacing w:line="360" w:lineRule="auto"/>
        <w:contextualSpacing/>
        <w:rPr>
          <w:rFonts w:ascii="Calibri" w:eastAsia="Times New Roman" w:hAnsi="Calibri" w:cs="Times New Roman"/>
          <w:lang w:eastAsia="en-GB"/>
        </w:rPr>
      </w:pPr>
      <w:r>
        <w:rPr>
          <w:rFonts w:ascii="Calibri" w:eastAsia="Times New Roman" w:hAnsi="Calibri" w:cs="Times New Roman"/>
          <w:lang w:eastAsia="en-GB"/>
        </w:rPr>
        <w:t xml:space="preserve">Resolutions passed by individual councils, based on deputations where young people and landlords work together, could act as a powerful spur towards achieving this  </w:t>
      </w:r>
    </w:p>
    <w:p w14:paraId="7FD5E032" w14:textId="77777777" w:rsidR="00F56ADA" w:rsidRPr="00E5264D" w:rsidRDefault="00F56ADA" w:rsidP="00F56ADA">
      <w:pPr>
        <w:spacing w:line="360" w:lineRule="auto"/>
        <w:ind w:left="1080"/>
        <w:contextualSpacing/>
        <w:rPr>
          <w:rFonts w:ascii="Calibri" w:eastAsia="Times New Roman" w:hAnsi="Calibri" w:cs="Times New Roman"/>
          <w:lang w:eastAsia="en-GB"/>
        </w:rPr>
      </w:pPr>
    </w:p>
    <w:p w14:paraId="4B06C8B6" w14:textId="77777777" w:rsidR="001970D5" w:rsidRDefault="001970D5" w:rsidP="001970D5">
      <w:pPr>
        <w:pBdr>
          <w:top w:val="single" w:sz="4" w:space="1" w:color="auto"/>
          <w:left w:val="single" w:sz="4" w:space="4" w:color="auto"/>
          <w:bottom w:val="single" w:sz="4" w:space="1" w:color="auto"/>
          <w:right w:val="single" w:sz="4" w:space="4" w:color="auto"/>
        </w:pBdr>
        <w:spacing w:line="360" w:lineRule="auto"/>
        <w:contextualSpacing/>
        <w:rPr>
          <w:rFonts w:ascii="Calibri" w:eastAsia="Times New Roman" w:hAnsi="Calibri" w:cs="Times New Roman"/>
          <w:b/>
          <w:lang w:val="en-US"/>
        </w:rPr>
      </w:pPr>
      <w:r>
        <w:rPr>
          <w:rFonts w:ascii="Calibri" w:eastAsia="Times New Roman" w:hAnsi="Calibri" w:cs="Times New Roman"/>
          <w:b/>
          <w:lang w:val="en-US"/>
        </w:rPr>
        <w:t>Recommendation 4(b)</w:t>
      </w:r>
    </w:p>
    <w:p w14:paraId="5E4ED358" w14:textId="77777777" w:rsidR="00F56ADA" w:rsidRPr="001970D5" w:rsidRDefault="00F56ADA" w:rsidP="001970D5">
      <w:pPr>
        <w:pBdr>
          <w:top w:val="single" w:sz="4" w:space="1" w:color="auto"/>
          <w:left w:val="single" w:sz="4" w:space="4" w:color="auto"/>
          <w:bottom w:val="single" w:sz="4" w:space="1" w:color="auto"/>
          <w:right w:val="single" w:sz="4" w:space="4" w:color="auto"/>
        </w:pBdr>
        <w:spacing w:line="360" w:lineRule="auto"/>
        <w:contextualSpacing/>
        <w:jc w:val="both"/>
        <w:rPr>
          <w:rFonts w:ascii="Calibri" w:eastAsia="Times New Roman" w:hAnsi="Calibri" w:cs="Times New Roman"/>
          <w:lang w:val="en-US"/>
        </w:rPr>
      </w:pPr>
      <w:r w:rsidRPr="001970D5">
        <w:rPr>
          <w:rFonts w:ascii="Calibri" w:eastAsia="Times New Roman" w:hAnsi="Calibri" w:cs="Times New Roman"/>
          <w:lang w:val="en-US"/>
        </w:rPr>
        <w:t>Local authorities, post-16 ETE providers and employers should support national campaigns for greater flexibility in the funding arrangements for provision of literacy and numeracy post-16, including greater recognition of the value of Functional Skills.</w:t>
      </w:r>
    </w:p>
    <w:p w14:paraId="110EC005" w14:textId="77777777" w:rsidR="00F56ADA" w:rsidRPr="00E5264D" w:rsidRDefault="00F56ADA" w:rsidP="00F56ADA">
      <w:pPr>
        <w:spacing w:line="360" w:lineRule="auto"/>
        <w:contextualSpacing/>
        <w:rPr>
          <w:rFonts w:ascii="Calibri" w:eastAsia="Times New Roman" w:hAnsi="Calibri" w:cs="Times New Roman"/>
          <w:b/>
          <w:lang w:val="en-US"/>
        </w:rPr>
      </w:pPr>
    </w:p>
    <w:p w14:paraId="7DE94C9D" w14:textId="77777777" w:rsidR="00F56ADA" w:rsidRPr="00E5264D" w:rsidRDefault="001970D5" w:rsidP="001970D5">
      <w:pPr>
        <w:spacing w:after="0" w:line="360" w:lineRule="auto"/>
        <w:rPr>
          <w:rFonts w:ascii="Calibri" w:eastAsia="Times New Roman" w:hAnsi="Calibri" w:cs="Times New Roman"/>
          <w:i/>
          <w:lang w:eastAsia="en-GB"/>
        </w:rPr>
      </w:pPr>
      <w:r>
        <w:rPr>
          <w:rFonts w:ascii="Calibri" w:eastAsia="Times New Roman" w:hAnsi="Calibri" w:cs="Times New Roman"/>
          <w:i/>
          <w:lang w:eastAsia="en-GB"/>
        </w:rPr>
        <w:t>P</w:t>
      </w:r>
      <w:r w:rsidR="00F56ADA" w:rsidRPr="00E5264D">
        <w:rPr>
          <w:rFonts w:ascii="Calibri" w:eastAsia="Times New Roman" w:hAnsi="Calibri" w:cs="Times New Roman"/>
          <w:i/>
          <w:lang w:eastAsia="en-GB"/>
        </w:rPr>
        <w:t>ractical changes</w:t>
      </w:r>
      <w:r>
        <w:rPr>
          <w:rFonts w:ascii="Calibri" w:eastAsia="Times New Roman" w:hAnsi="Calibri" w:cs="Times New Roman"/>
          <w:i/>
          <w:lang w:eastAsia="en-GB"/>
        </w:rPr>
        <w:t xml:space="preserve"> </w:t>
      </w:r>
      <w:r w:rsidR="00F56ADA" w:rsidRPr="00E5264D">
        <w:rPr>
          <w:rFonts w:ascii="Calibri" w:eastAsia="Times New Roman" w:hAnsi="Calibri" w:cs="Times New Roman"/>
          <w:i/>
          <w:lang w:eastAsia="en-GB"/>
        </w:rPr>
        <w:t>require</w:t>
      </w:r>
      <w:r>
        <w:rPr>
          <w:rFonts w:ascii="Calibri" w:eastAsia="Times New Roman" w:hAnsi="Calibri" w:cs="Times New Roman"/>
          <w:i/>
          <w:lang w:eastAsia="en-GB"/>
        </w:rPr>
        <w:t>d</w:t>
      </w:r>
      <w:r w:rsidR="00F56ADA" w:rsidRPr="00E5264D">
        <w:rPr>
          <w:rFonts w:ascii="Calibri" w:eastAsia="Times New Roman" w:hAnsi="Calibri" w:cs="Times New Roman"/>
          <w:i/>
          <w:lang w:eastAsia="en-GB"/>
        </w:rPr>
        <w:t xml:space="preserve"> </w:t>
      </w:r>
    </w:p>
    <w:p w14:paraId="7A2D2A34" w14:textId="77777777" w:rsidR="00F56ADA" w:rsidRPr="00E5264D" w:rsidRDefault="00F56ADA" w:rsidP="00525DF4">
      <w:pPr>
        <w:numPr>
          <w:ilvl w:val="0"/>
          <w:numId w:val="19"/>
        </w:numPr>
        <w:spacing w:line="360" w:lineRule="auto"/>
        <w:contextualSpacing/>
        <w:jc w:val="both"/>
        <w:rPr>
          <w:rFonts w:ascii="Calibri" w:eastAsia="Times New Roman" w:hAnsi="Calibri" w:cs="Times New Roman"/>
          <w:lang w:eastAsia="en-GB"/>
        </w:rPr>
      </w:pPr>
      <w:r w:rsidRPr="00E5264D">
        <w:rPr>
          <w:rFonts w:ascii="Calibri" w:eastAsia="Times New Roman" w:hAnsi="Calibri" w:cs="Times New Roman"/>
          <w:lang w:eastAsia="en-GB"/>
        </w:rPr>
        <w:lastRenderedPageBreak/>
        <w:t xml:space="preserve">The Department for Education </w:t>
      </w:r>
      <w:r w:rsidR="001970D5">
        <w:rPr>
          <w:rFonts w:ascii="Calibri" w:eastAsia="Times New Roman" w:hAnsi="Calibri" w:cs="Times New Roman"/>
          <w:lang w:eastAsia="en-GB"/>
        </w:rPr>
        <w:t xml:space="preserve">needs to </w:t>
      </w:r>
      <w:r w:rsidRPr="00E5264D">
        <w:rPr>
          <w:rFonts w:ascii="Calibri" w:eastAsia="Times New Roman" w:hAnsi="Calibri" w:cs="Times New Roman"/>
          <w:lang w:eastAsia="en-GB"/>
        </w:rPr>
        <w:t>relax</w:t>
      </w:r>
      <w:r w:rsidR="001970D5">
        <w:rPr>
          <w:rFonts w:ascii="Calibri" w:eastAsia="Times New Roman" w:hAnsi="Calibri" w:cs="Times New Roman"/>
          <w:lang w:eastAsia="en-GB"/>
        </w:rPr>
        <w:t xml:space="preserve"> its</w:t>
      </w:r>
      <w:r w:rsidRPr="00E5264D">
        <w:rPr>
          <w:rFonts w:ascii="Calibri" w:eastAsia="Times New Roman" w:hAnsi="Calibri" w:cs="Times New Roman"/>
          <w:lang w:eastAsia="en-GB"/>
        </w:rPr>
        <w:t xml:space="preserve"> current regulations which attach FE funding to the requirement to enter all those with Grade 2 or above at GCSE Maths or English for repeated re-sits, so that a larger number of students can study Functional Skills, leading to greater engagement with education and training post 16. </w:t>
      </w:r>
    </w:p>
    <w:p w14:paraId="31B900CE" w14:textId="77777777" w:rsidR="00525DF4" w:rsidRDefault="00525DF4" w:rsidP="00525DF4">
      <w:pPr>
        <w:spacing w:line="360" w:lineRule="auto"/>
        <w:contextualSpacing/>
        <w:rPr>
          <w:rFonts w:ascii="Calibri" w:eastAsia="Times New Roman" w:hAnsi="Calibri" w:cs="Times New Roman"/>
          <w:i/>
          <w:lang w:val="en-US"/>
        </w:rPr>
      </w:pPr>
    </w:p>
    <w:p w14:paraId="2160B8AD" w14:textId="77777777" w:rsidR="00F56ADA" w:rsidRPr="00525DF4" w:rsidRDefault="00525DF4" w:rsidP="00525DF4">
      <w:pPr>
        <w:spacing w:line="360" w:lineRule="auto"/>
        <w:jc w:val="both"/>
        <w:rPr>
          <w:rFonts w:ascii="Calibri" w:eastAsia="Times New Roman" w:hAnsi="Calibri" w:cs="Calibri"/>
          <w:lang w:eastAsia="en-GB"/>
        </w:rPr>
      </w:pPr>
      <w:r w:rsidRPr="005E2434">
        <w:rPr>
          <w:rFonts w:ascii="Calibri" w:eastAsia="Times New Roman" w:hAnsi="Calibri" w:cs="Times New Roman"/>
          <w:i/>
          <w:lang w:val="en-US"/>
        </w:rPr>
        <w:t>Key people who need to agree to make the change</w:t>
      </w:r>
    </w:p>
    <w:p w14:paraId="16999686" w14:textId="77777777" w:rsidR="00F56ADA" w:rsidRPr="00E5264D" w:rsidRDefault="00F56ADA" w:rsidP="00F56ADA">
      <w:pPr>
        <w:numPr>
          <w:ilvl w:val="0"/>
          <w:numId w:val="18"/>
        </w:numPr>
        <w:spacing w:line="360" w:lineRule="auto"/>
        <w:contextualSpacing/>
        <w:rPr>
          <w:rFonts w:ascii="Calibri" w:eastAsia="Times New Roman" w:hAnsi="Calibri" w:cs="Times New Roman"/>
          <w:lang w:eastAsia="en-GB"/>
        </w:rPr>
      </w:pPr>
      <w:r w:rsidRPr="00E5264D">
        <w:rPr>
          <w:rFonts w:ascii="Calibri" w:eastAsia="Times New Roman" w:hAnsi="Calibri" w:cs="Times New Roman"/>
          <w:lang w:eastAsia="en-GB"/>
        </w:rPr>
        <w:t>The Minister of State for Apprenticeships and Skills</w:t>
      </w:r>
      <w:r w:rsidR="00525DF4">
        <w:rPr>
          <w:rFonts w:ascii="Calibri" w:eastAsia="Times New Roman" w:hAnsi="Calibri" w:cs="Times New Roman"/>
          <w:lang w:eastAsia="en-GB"/>
        </w:rPr>
        <w:t>,</w:t>
      </w:r>
      <w:r w:rsidRPr="00E5264D">
        <w:rPr>
          <w:rFonts w:ascii="Calibri" w:eastAsia="Times New Roman" w:hAnsi="Calibri" w:cs="Times New Roman"/>
          <w:lang w:eastAsia="en-GB"/>
        </w:rPr>
        <w:t xml:space="preserve"> and </w:t>
      </w:r>
      <w:r w:rsidR="00525DF4">
        <w:rPr>
          <w:rFonts w:ascii="Calibri" w:eastAsia="Times New Roman" w:hAnsi="Calibri" w:cs="Times New Roman"/>
          <w:lang w:eastAsia="en-GB"/>
        </w:rPr>
        <w:t xml:space="preserve">the </w:t>
      </w:r>
      <w:r w:rsidRPr="00E5264D">
        <w:rPr>
          <w:rFonts w:ascii="Calibri" w:eastAsia="Times New Roman" w:hAnsi="Calibri" w:cs="Times New Roman"/>
          <w:lang w:eastAsia="en-GB"/>
        </w:rPr>
        <w:t xml:space="preserve">Secretary of State for Education </w:t>
      </w:r>
    </w:p>
    <w:p w14:paraId="1D3045B5" w14:textId="77777777" w:rsidR="00525DF4" w:rsidRDefault="00525DF4" w:rsidP="00525DF4">
      <w:pPr>
        <w:spacing w:line="360" w:lineRule="auto"/>
        <w:contextualSpacing/>
        <w:rPr>
          <w:rFonts w:ascii="Calibri" w:eastAsia="Times New Roman" w:hAnsi="Calibri" w:cs="Times New Roman"/>
          <w:lang w:eastAsia="en-GB"/>
        </w:rPr>
      </w:pPr>
    </w:p>
    <w:p w14:paraId="5FEEFEFA" w14:textId="77777777" w:rsidR="00525DF4" w:rsidRPr="00525DF4" w:rsidRDefault="00525DF4" w:rsidP="00525DF4">
      <w:pPr>
        <w:spacing w:line="360" w:lineRule="auto"/>
        <w:jc w:val="both"/>
        <w:rPr>
          <w:rFonts w:ascii="Calibri" w:eastAsia="Times New Roman" w:hAnsi="Calibri" w:cs="Times New Roman"/>
          <w:i/>
          <w:lang w:val="en-US"/>
        </w:rPr>
      </w:pPr>
      <w:r w:rsidRPr="00F23DFE">
        <w:rPr>
          <w:rFonts w:ascii="Calibri" w:eastAsia="Times New Roman" w:hAnsi="Calibri" w:cs="Times New Roman"/>
          <w:i/>
          <w:lang w:val="en-US"/>
        </w:rPr>
        <w:t>Who influences these change-makers, and how they can be reached</w:t>
      </w:r>
    </w:p>
    <w:p w14:paraId="6EB8AEEF" w14:textId="77777777" w:rsidR="00525DF4" w:rsidRDefault="00525DF4" w:rsidP="00F56ADA">
      <w:pPr>
        <w:numPr>
          <w:ilvl w:val="0"/>
          <w:numId w:val="18"/>
        </w:numPr>
        <w:spacing w:line="360" w:lineRule="auto"/>
        <w:contextualSpacing/>
        <w:rPr>
          <w:rFonts w:ascii="Calibri" w:eastAsia="Times New Roman" w:hAnsi="Calibri" w:cs="Times New Roman"/>
          <w:lang w:eastAsia="en-GB"/>
        </w:rPr>
      </w:pPr>
      <w:r w:rsidRPr="00525DF4">
        <w:rPr>
          <w:rFonts w:ascii="Calibri" w:eastAsia="Times New Roman" w:hAnsi="Calibri" w:cs="Times New Roman"/>
        </w:rPr>
        <w:t>Local MPs can be asked to exert influence by writing to the relevant ministers</w:t>
      </w:r>
      <w:r w:rsidR="003D6122">
        <w:rPr>
          <w:rFonts w:ascii="Calibri" w:eastAsia="Times New Roman" w:hAnsi="Calibri" w:cs="Times New Roman"/>
        </w:rPr>
        <w:t>.</w:t>
      </w:r>
    </w:p>
    <w:p w14:paraId="3E1BF92A" w14:textId="77777777" w:rsidR="00F56ADA" w:rsidRPr="00525DF4" w:rsidRDefault="00F56ADA" w:rsidP="00F56ADA">
      <w:pPr>
        <w:numPr>
          <w:ilvl w:val="0"/>
          <w:numId w:val="18"/>
        </w:numPr>
        <w:spacing w:line="360" w:lineRule="auto"/>
        <w:contextualSpacing/>
        <w:rPr>
          <w:rFonts w:ascii="Calibri" w:eastAsia="Times New Roman" w:hAnsi="Calibri" w:cs="Times New Roman"/>
          <w:lang w:eastAsia="en-GB"/>
        </w:rPr>
      </w:pPr>
      <w:r w:rsidRPr="00525DF4">
        <w:rPr>
          <w:rFonts w:ascii="Calibri" w:eastAsia="Times New Roman" w:hAnsi="Calibri" w:cs="Times New Roman"/>
          <w:lang w:eastAsia="en-GB"/>
        </w:rPr>
        <w:t xml:space="preserve">Council ETE leads influence </w:t>
      </w:r>
      <w:r w:rsidR="00525DF4">
        <w:rPr>
          <w:rFonts w:ascii="Calibri" w:eastAsia="Times New Roman" w:hAnsi="Calibri" w:cs="Times New Roman"/>
          <w:lang w:eastAsia="en-GB"/>
        </w:rPr>
        <w:t>can ask c</w:t>
      </w:r>
      <w:r w:rsidRPr="00525DF4">
        <w:rPr>
          <w:rFonts w:ascii="Calibri" w:eastAsia="Times New Roman" w:hAnsi="Calibri" w:cs="Times New Roman"/>
          <w:lang w:eastAsia="en-GB"/>
        </w:rPr>
        <w:t>ouncil lead</w:t>
      </w:r>
      <w:r w:rsidR="00525DF4">
        <w:rPr>
          <w:rFonts w:ascii="Calibri" w:eastAsia="Times New Roman" w:hAnsi="Calibri" w:cs="Times New Roman"/>
          <w:lang w:eastAsia="en-GB"/>
        </w:rPr>
        <w:t>ers</w:t>
      </w:r>
      <w:r w:rsidRPr="00525DF4">
        <w:rPr>
          <w:rFonts w:ascii="Calibri" w:eastAsia="Times New Roman" w:hAnsi="Calibri" w:cs="Times New Roman"/>
          <w:lang w:eastAsia="en-GB"/>
        </w:rPr>
        <w:t xml:space="preserve"> to reach </w:t>
      </w:r>
      <w:r w:rsidR="00525DF4">
        <w:rPr>
          <w:rFonts w:ascii="Calibri" w:eastAsia="Times New Roman" w:hAnsi="Calibri" w:cs="Times New Roman"/>
          <w:lang w:eastAsia="en-GB"/>
        </w:rPr>
        <w:t xml:space="preserve">out to </w:t>
      </w:r>
      <w:r w:rsidRPr="00525DF4">
        <w:rPr>
          <w:rFonts w:ascii="Calibri" w:eastAsia="Times New Roman" w:hAnsi="Calibri" w:cs="Times New Roman"/>
          <w:lang w:eastAsia="en-GB"/>
        </w:rPr>
        <w:t xml:space="preserve">local MPs. </w:t>
      </w:r>
    </w:p>
    <w:p w14:paraId="5232A14A" w14:textId="77777777" w:rsidR="00F56ADA" w:rsidRPr="00E5264D" w:rsidRDefault="00F56ADA" w:rsidP="00F56ADA">
      <w:pPr>
        <w:spacing w:line="360" w:lineRule="auto"/>
        <w:contextualSpacing/>
        <w:rPr>
          <w:rFonts w:ascii="Calibri" w:eastAsia="Times New Roman" w:hAnsi="Calibri" w:cs="Times New Roman"/>
          <w:b/>
          <w:lang w:val="en-US"/>
        </w:rPr>
      </w:pPr>
    </w:p>
    <w:p w14:paraId="7B627656" w14:textId="2D8DB0B3" w:rsidR="00525DF4" w:rsidRPr="00804EC9" w:rsidRDefault="00525DF4" w:rsidP="00525DF4">
      <w:pPr>
        <w:pBdr>
          <w:top w:val="single" w:sz="4" w:space="1" w:color="auto"/>
          <w:left w:val="single" w:sz="4" w:space="4" w:color="auto"/>
          <w:bottom w:val="single" w:sz="4" w:space="1" w:color="auto"/>
          <w:right w:val="single" w:sz="4" w:space="4" w:color="auto"/>
        </w:pBdr>
        <w:spacing w:line="360" w:lineRule="auto"/>
        <w:contextualSpacing/>
        <w:jc w:val="both"/>
        <w:rPr>
          <w:rFonts w:ascii="Calibri" w:eastAsia="Times New Roman" w:hAnsi="Calibri" w:cs="Times New Roman"/>
          <w:b/>
          <w:color w:val="FF0000"/>
        </w:rPr>
      </w:pPr>
      <w:r>
        <w:rPr>
          <w:rFonts w:ascii="Calibri" w:eastAsia="Times New Roman" w:hAnsi="Calibri" w:cs="Times New Roman"/>
          <w:b/>
        </w:rPr>
        <w:t>Recommendation 4(c)</w:t>
      </w:r>
      <w:r w:rsidR="00804EC9">
        <w:rPr>
          <w:rFonts w:ascii="Calibri" w:eastAsia="Times New Roman" w:hAnsi="Calibri" w:cs="Times New Roman"/>
          <w:b/>
        </w:rPr>
        <w:t xml:space="preserve"> </w:t>
      </w:r>
    </w:p>
    <w:p w14:paraId="0B62B503" w14:textId="77777777" w:rsidR="00F56ADA" w:rsidRDefault="00525DF4" w:rsidP="00525DF4">
      <w:pPr>
        <w:pBdr>
          <w:top w:val="single" w:sz="4" w:space="1" w:color="auto"/>
          <w:left w:val="single" w:sz="4" w:space="4" w:color="auto"/>
          <w:bottom w:val="single" w:sz="4" w:space="1" w:color="auto"/>
          <w:right w:val="single" w:sz="4" w:space="4" w:color="auto"/>
        </w:pBdr>
        <w:spacing w:line="360" w:lineRule="auto"/>
        <w:contextualSpacing/>
        <w:jc w:val="both"/>
        <w:rPr>
          <w:rFonts w:ascii="Calibri" w:eastAsia="Times New Roman" w:hAnsi="Calibri" w:cs="Times New Roman"/>
        </w:rPr>
      </w:pPr>
      <w:r w:rsidRPr="00525DF4">
        <w:rPr>
          <w:rFonts w:ascii="Calibri" w:eastAsia="Times New Roman" w:hAnsi="Calibri" w:cs="Times New Roman"/>
        </w:rPr>
        <w:t>L</w:t>
      </w:r>
      <w:r w:rsidR="00F56ADA" w:rsidRPr="00525DF4">
        <w:rPr>
          <w:rFonts w:ascii="Calibri" w:eastAsia="Times New Roman" w:hAnsi="Calibri" w:cs="Times New Roman"/>
        </w:rPr>
        <w:t xml:space="preserve">ocal authorities, post-16 ETE providers and employers should support national campaigns for a change in child benefit rules so that parents are </w:t>
      </w:r>
      <w:r>
        <w:rPr>
          <w:rFonts w:ascii="Calibri" w:eastAsia="Times New Roman" w:hAnsi="Calibri" w:cs="Times New Roman"/>
        </w:rPr>
        <w:t xml:space="preserve">as equally </w:t>
      </w:r>
      <w:r w:rsidR="00F56ADA" w:rsidRPr="00525DF4">
        <w:rPr>
          <w:rFonts w:ascii="Calibri" w:eastAsia="Times New Roman" w:hAnsi="Calibri" w:cs="Times New Roman"/>
        </w:rPr>
        <w:t>incentivised for their child to pursue a post-16 apprenticeship as they are for a college course.</w:t>
      </w:r>
    </w:p>
    <w:p w14:paraId="64C6D9A1" w14:textId="77777777" w:rsidR="00525DF4" w:rsidRPr="00525DF4" w:rsidRDefault="00525DF4" w:rsidP="00525DF4">
      <w:pPr>
        <w:spacing w:line="360" w:lineRule="auto"/>
        <w:contextualSpacing/>
        <w:jc w:val="both"/>
        <w:rPr>
          <w:rFonts w:ascii="Calibri" w:eastAsia="Times New Roman" w:hAnsi="Calibri" w:cs="Times New Roman"/>
        </w:rPr>
      </w:pPr>
    </w:p>
    <w:p w14:paraId="4FA8258D" w14:textId="77777777" w:rsidR="00DF07B6" w:rsidRPr="00DF07B6" w:rsidRDefault="00DF07B6" w:rsidP="00DF07B6">
      <w:pPr>
        <w:spacing w:line="360" w:lineRule="auto"/>
        <w:jc w:val="both"/>
        <w:rPr>
          <w:rFonts w:ascii="Calibri" w:eastAsia="Times New Roman" w:hAnsi="Calibri" w:cs="Calibri"/>
          <w:lang w:eastAsia="en-GB"/>
        </w:rPr>
      </w:pPr>
      <w:r w:rsidRPr="00DF07B6">
        <w:rPr>
          <w:rFonts w:ascii="Calibri" w:eastAsia="Times New Roman" w:hAnsi="Calibri" w:cs="Times New Roman"/>
          <w:i/>
          <w:lang w:val="en-US"/>
        </w:rPr>
        <w:t>Key people who need to agree to make the change</w:t>
      </w:r>
    </w:p>
    <w:p w14:paraId="2FE52ECD" w14:textId="35B97319" w:rsidR="00830420" w:rsidRDefault="00830420" w:rsidP="00391391">
      <w:pPr>
        <w:numPr>
          <w:ilvl w:val="0"/>
          <w:numId w:val="20"/>
        </w:numPr>
        <w:spacing w:line="360" w:lineRule="auto"/>
        <w:contextualSpacing/>
        <w:rPr>
          <w:rFonts w:ascii="Calibri" w:eastAsia="Times New Roman" w:hAnsi="Calibri" w:cs="Times New Roman"/>
          <w:i/>
        </w:rPr>
      </w:pPr>
      <w:r>
        <w:rPr>
          <w:rFonts w:ascii="Calibri" w:eastAsia="Times New Roman" w:hAnsi="Calibri" w:cs="Times New Roman"/>
        </w:rPr>
        <w:t xml:space="preserve">Parliamentary legislation would be required to be passed before the </w:t>
      </w:r>
      <w:r w:rsidR="00F56ADA" w:rsidRPr="00E5264D">
        <w:rPr>
          <w:rFonts w:ascii="Calibri" w:eastAsia="Times New Roman" w:hAnsi="Calibri" w:cs="Times New Roman"/>
        </w:rPr>
        <w:t>DWP implement</w:t>
      </w:r>
      <w:r>
        <w:rPr>
          <w:rFonts w:ascii="Calibri" w:eastAsia="Times New Roman" w:hAnsi="Calibri" w:cs="Times New Roman"/>
        </w:rPr>
        <w:t>s</w:t>
      </w:r>
      <w:r w:rsidR="00F56ADA" w:rsidRPr="00E5264D">
        <w:rPr>
          <w:rFonts w:ascii="Calibri" w:eastAsia="Times New Roman" w:hAnsi="Calibri" w:cs="Times New Roman"/>
        </w:rPr>
        <w:t xml:space="preserve"> the change</w:t>
      </w:r>
      <w:r w:rsidR="00F56ADA" w:rsidRPr="00E5264D">
        <w:rPr>
          <w:rFonts w:ascii="Calibri" w:eastAsia="Times New Roman" w:hAnsi="Calibri" w:cs="Times New Roman"/>
          <w:i/>
        </w:rPr>
        <w:t>.</w:t>
      </w:r>
    </w:p>
    <w:p w14:paraId="26814805" w14:textId="77777777" w:rsidR="00391391" w:rsidRPr="00391391" w:rsidRDefault="00391391" w:rsidP="00391391">
      <w:pPr>
        <w:spacing w:line="360" w:lineRule="auto"/>
        <w:ind w:left="360"/>
        <w:contextualSpacing/>
        <w:rPr>
          <w:rFonts w:ascii="Calibri" w:eastAsia="Times New Roman" w:hAnsi="Calibri" w:cs="Times New Roman"/>
          <w:i/>
        </w:rPr>
      </w:pPr>
    </w:p>
    <w:p w14:paraId="5887719C" w14:textId="4F9C07D4" w:rsidR="00830420" w:rsidRDefault="00830420" w:rsidP="00830420">
      <w:pPr>
        <w:spacing w:line="360" w:lineRule="auto"/>
        <w:jc w:val="both"/>
        <w:rPr>
          <w:rFonts w:ascii="Calibri" w:eastAsia="Times New Roman" w:hAnsi="Calibri" w:cs="Times New Roman"/>
          <w:i/>
          <w:lang w:val="en-US"/>
        </w:rPr>
      </w:pPr>
      <w:r w:rsidRPr="00F23DFE">
        <w:rPr>
          <w:rFonts w:ascii="Calibri" w:eastAsia="Times New Roman" w:hAnsi="Calibri" w:cs="Times New Roman"/>
          <w:i/>
          <w:lang w:val="en-US"/>
        </w:rPr>
        <w:t>Who influences these change-makers, and how they can be reached</w:t>
      </w:r>
    </w:p>
    <w:p w14:paraId="6FA63871" w14:textId="569F04F5" w:rsidR="00F56ADA" w:rsidRPr="00E5264D" w:rsidRDefault="00F56ADA" w:rsidP="00F56ADA">
      <w:pPr>
        <w:numPr>
          <w:ilvl w:val="0"/>
          <w:numId w:val="20"/>
        </w:numPr>
        <w:spacing w:line="360" w:lineRule="auto"/>
        <w:contextualSpacing/>
        <w:rPr>
          <w:rFonts w:ascii="Calibri" w:eastAsia="Times New Roman" w:hAnsi="Calibri" w:cs="Times New Roman"/>
          <w:lang w:val="en-US"/>
        </w:rPr>
      </w:pPr>
      <w:r w:rsidRPr="00E5264D">
        <w:rPr>
          <w:rFonts w:ascii="Calibri" w:eastAsia="Times New Roman" w:hAnsi="Calibri" w:cs="Times New Roman"/>
          <w:lang w:val="en-US"/>
        </w:rPr>
        <w:t>The Secretary of State</w:t>
      </w:r>
      <w:r w:rsidR="00830420">
        <w:rPr>
          <w:rFonts w:ascii="Calibri" w:eastAsia="Times New Roman" w:hAnsi="Calibri" w:cs="Times New Roman"/>
          <w:lang w:val="en-US"/>
        </w:rPr>
        <w:t xml:space="preserve"> at DWP</w:t>
      </w:r>
      <w:r w:rsidRPr="00E5264D">
        <w:rPr>
          <w:rFonts w:ascii="Calibri" w:eastAsia="Times New Roman" w:hAnsi="Calibri" w:cs="Times New Roman"/>
          <w:lang w:val="en-US"/>
        </w:rPr>
        <w:t xml:space="preserve"> needs to agree. </w:t>
      </w:r>
    </w:p>
    <w:p w14:paraId="56D035B8" w14:textId="4DEA281A" w:rsidR="00F56ADA" w:rsidRPr="00DF07B6" w:rsidRDefault="00F56ADA" w:rsidP="00F56ADA">
      <w:pPr>
        <w:numPr>
          <w:ilvl w:val="0"/>
          <w:numId w:val="20"/>
        </w:numPr>
        <w:spacing w:line="360" w:lineRule="auto"/>
        <w:contextualSpacing/>
        <w:rPr>
          <w:rFonts w:ascii="Calibri" w:eastAsia="Times New Roman" w:hAnsi="Calibri" w:cs="Times New Roman"/>
          <w:lang w:val="en-US"/>
        </w:rPr>
      </w:pPr>
      <w:r w:rsidRPr="00E5264D">
        <w:rPr>
          <w:rFonts w:ascii="Calibri" w:eastAsia="Times New Roman" w:hAnsi="Calibri" w:cs="Times New Roman"/>
          <w:lang w:val="en-US"/>
        </w:rPr>
        <w:t xml:space="preserve">The 2018 </w:t>
      </w:r>
      <w:r w:rsidR="00391391">
        <w:rPr>
          <w:rFonts w:ascii="Calibri" w:eastAsia="Times New Roman" w:hAnsi="Calibri" w:cs="Times New Roman"/>
          <w:lang w:val="en-US"/>
        </w:rPr>
        <w:t>E</w:t>
      </w:r>
      <w:r w:rsidRPr="00E5264D">
        <w:rPr>
          <w:rFonts w:ascii="Calibri" w:eastAsia="Times New Roman" w:hAnsi="Calibri" w:cs="Times New Roman"/>
          <w:lang w:val="en-US"/>
        </w:rPr>
        <w:t xml:space="preserve">ducation </w:t>
      </w:r>
      <w:r w:rsidR="00391391">
        <w:rPr>
          <w:rFonts w:ascii="Calibri" w:eastAsia="Times New Roman" w:hAnsi="Calibri" w:cs="Times New Roman"/>
          <w:lang w:val="en-US"/>
        </w:rPr>
        <w:t>S</w:t>
      </w:r>
      <w:r w:rsidRPr="00E5264D">
        <w:rPr>
          <w:rFonts w:ascii="Calibri" w:eastAsia="Times New Roman" w:hAnsi="Calibri" w:cs="Times New Roman"/>
          <w:lang w:val="en-US"/>
        </w:rPr>
        <w:t xml:space="preserve">elect </w:t>
      </w:r>
      <w:r w:rsidR="00391391">
        <w:rPr>
          <w:rFonts w:ascii="Calibri" w:eastAsia="Times New Roman" w:hAnsi="Calibri" w:cs="Times New Roman"/>
          <w:lang w:val="en-US"/>
        </w:rPr>
        <w:t>C</w:t>
      </w:r>
      <w:r w:rsidRPr="00E5264D">
        <w:rPr>
          <w:rFonts w:ascii="Calibri" w:eastAsia="Times New Roman" w:hAnsi="Calibri" w:cs="Times New Roman"/>
          <w:lang w:val="en-US"/>
        </w:rPr>
        <w:t xml:space="preserve">ommittee members and Conservative MPs who have previously advocated this change in Private Members’ Bills should influence the Secretary of State, including citing the Audit Commission evidence estimate that such a change would </w:t>
      </w:r>
      <w:r w:rsidRPr="00E5264D">
        <w:rPr>
          <w:rFonts w:ascii="Calibri" w:eastAsia="Times New Roman" w:hAnsi="Calibri" w:cs="Times New Roman"/>
        </w:rPr>
        <w:t>cost £100 million.</w:t>
      </w:r>
    </w:p>
    <w:p w14:paraId="7101824F" w14:textId="6B281B70" w:rsidR="00EB7427" w:rsidRPr="00830420" w:rsidRDefault="00F56ADA" w:rsidP="00EB7427">
      <w:pPr>
        <w:numPr>
          <w:ilvl w:val="0"/>
          <w:numId w:val="20"/>
        </w:numPr>
        <w:spacing w:line="360" w:lineRule="auto"/>
        <w:contextualSpacing/>
        <w:rPr>
          <w:rFonts w:ascii="Calibri" w:eastAsia="Times New Roman" w:hAnsi="Calibri" w:cs="Times New Roman"/>
          <w:lang w:eastAsia="en-GB"/>
        </w:rPr>
      </w:pPr>
      <w:r w:rsidRPr="00830420">
        <w:rPr>
          <w:rFonts w:ascii="Calibri" w:eastAsia="Times New Roman" w:hAnsi="Calibri" w:cs="Times New Roman"/>
        </w:rPr>
        <w:t xml:space="preserve">Local MPs </w:t>
      </w:r>
      <w:r w:rsidR="00DF07B6" w:rsidRPr="00830420">
        <w:rPr>
          <w:rFonts w:ascii="Calibri" w:eastAsia="Times New Roman" w:hAnsi="Calibri" w:cs="Times New Roman"/>
        </w:rPr>
        <w:t xml:space="preserve">should be lobbied to influence </w:t>
      </w:r>
      <w:r w:rsidR="00830420" w:rsidRPr="00830420">
        <w:rPr>
          <w:rFonts w:ascii="Calibri" w:eastAsia="Times New Roman" w:hAnsi="Calibri" w:cs="Times New Roman"/>
        </w:rPr>
        <w:t xml:space="preserve">relevant ministers in </w:t>
      </w:r>
      <w:r w:rsidR="00830420">
        <w:rPr>
          <w:rFonts w:ascii="Calibri" w:eastAsia="Times New Roman" w:hAnsi="Calibri" w:cs="Times New Roman"/>
        </w:rPr>
        <w:t>both th</w:t>
      </w:r>
      <w:r w:rsidR="006A273C">
        <w:rPr>
          <w:rFonts w:ascii="Calibri" w:eastAsia="Times New Roman" w:hAnsi="Calibri" w:cs="Times New Roman"/>
        </w:rPr>
        <w:t xml:space="preserve">is and </w:t>
      </w:r>
      <w:r w:rsidR="00830420" w:rsidRPr="00830420">
        <w:rPr>
          <w:rFonts w:ascii="Calibri" w:eastAsia="Times New Roman" w:hAnsi="Calibri" w:cs="Times New Roman"/>
        </w:rPr>
        <w:t>future Parliaments</w:t>
      </w:r>
    </w:p>
    <w:p w14:paraId="7761BF3B" w14:textId="7BF22B76" w:rsidR="00830420" w:rsidRDefault="00830420" w:rsidP="00EB7427">
      <w:pPr>
        <w:rPr>
          <w:rFonts w:eastAsia="Times New Roman"/>
          <w:sz w:val="24"/>
          <w:szCs w:val="24"/>
          <w:lang w:eastAsia="en-GB"/>
        </w:rPr>
      </w:pPr>
    </w:p>
    <w:p w14:paraId="147A3B31" w14:textId="7CB17831" w:rsidR="00830420" w:rsidRDefault="00830420" w:rsidP="00EB7427">
      <w:pPr>
        <w:rPr>
          <w:rFonts w:eastAsia="Times New Roman"/>
          <w:sz w:val="24"/>
          <w:szCs w:val="24"/>
          <w:lang w:eastAsia="en-GB"/>
        </w:rPr>
      </w:pPr>
    </w:p>
    <w:p w14:paraId="3F5CEE35" w14:textId="77777777" w:rsidR="006A273C" w:rsidRDefault="006A273C" w:rsidP="00EB7427">
      <w:pPr>
        <w:rPr>
          <w:rFonts w:eastAsia="Times New Roman"/>
          <w:sz w:val="24"/>
          <w:szCs w:val="24"/>
          <w:lang w:eastAsia="en-GB"/>
        </w:rPr>
      </w:pPr>
    </w:p>
    <w:p w14:paraId="61F1159F" w14:textId="215FE308" w:rsidR="00804EC9" w:rsidRPr="001F57E7" w:rsidRDefault="001F57E7" w:rsidP="00EB7427">
      <w:pPr>
        <w:rPr>
          <w:rFonts w:eastAsia="Times New Roman"/>
          <w:b/>
          <w:sz w:val="24"/>
          <w:szCs w:val="24"/>
          <w:lang w:eastAsia="en-GB"/>
        </w:rPr>
      </w:pPr>
      <w:r w:rsidRPr="001F57E7">
        <w:rPr>
          <w:rFonts w:eastAsia="Times New Roman"/>
          <w:b/>
          <w:sz w:val="24"/>
          <w:szCs w:val="24"/>
          <w:lang w:eastAsia="en-GB"/>
        </w:rPr>
        <w:lastRenderedPageBreak/>
        <w:t>Potential ways forward</w:t>
      </w:r>
    </w:p>
    <w:p w14:paraId="7D348C9B" w14:textId="77777777" w:rsidR="00830420" w:rsidRDefault="00830420" w:rsidP="00830420">
      <w:pPr>
        <w:jc w:val="both"/>
        <w:rPr>
          <w:rFonts w:eastAsia="Times New Roman"/>
          <w:lang w:val="en-US" w:eastAsia="en-GB"/>
        </w:rPr>
      </w:pPr>
    </w:p>
    <w:p w14:paraId="78D75797" w14:textId="1B258020" w:rsidR="00EB7427" w:rsidRPr="00830420" w:rsidRDefault="00830420" w:rsidP="00830420">
      <w:pPr>
        <w:jc w:val="both"/>
        <w:rPr>
          <w:rFonts w:eastAsia="Times New Roman"/>
          <w:lang w:val="en-US" w:eastAsia="en-GB"/>
        </w:rPr>
      </w:pPr>
      <w:r w:rsidRPr="00830420">
        <w:rPr>
          <w:rFonts w:eastAsia="Times New Roman"/>
          <w:lang w:val="en-US" w:eastAsia="en-GB"/>
        </w:rPr>
        <w:t xml:space="preserve">There </w:t>
      </w:r>
      <w:r>
        <w:rPr>
          <w:rFonts w:eastAsia="Times New Roman"/>
          <w:lang w:val="en-US" w:eastAsia="en-GB"/>
        </w:rPr>
        <w:t xml:space="preserve">is </w:t>
      </w:r>
      <w:r w:rsidRPr="00830420">
        <w:rPr>
          <w:rFonts w:eastAsia="Times New Roman"/>
          <w:lang w:val="en-US" w:eastAsia="en-GB"/>
        </w:rPr>
        <w:t xml:space="preserve">a number of </w:t>
      </w:r>
      <w:r>
        <w:rPr>
          <w:rFonts w:eastAsia="Times New Roman"/>
          <w:lang w:val="en-US" w:eastAsia="en-GB"/>
        </w:rPr>
        <w:t xml:space="preserve">clear and </w:t>
      </w:r>
      <w:r w:rsidRPr="00830420">
        <w:rPr>
          <w:rFonts w:eastAsia="Times New Roman"/>
          <w:lang w:val="en-US" w:eastAsia="en-GB"/>
        </w:rPr>
        <w:t>recurrent themes in most, if not all, of the policy recommendations set out above:</w:t>
      </w:r>
    </w:p>
    <w:p w14:paraId="667AE240" w14:textId="1F1EEE55" w:rsidR="00830420" w:rsidRPr="00830420" w:rsidRDefault="00830420" w:rsidP="00830420">
      <w:pPr>
        <w:pStyle w:val="CommentText"/>
        <w:numPr>
          <w:ilvl w:val="0"/>
          <w:numId w:val="41"/>
        </w:numPr>
        <w:jc w:val="both"/>
        <w:rPr>
          <w:sz w:val="22"/>
          <w:szCs w:val="22"/>
        </w:rPr>
      </w:pPr>
      <w:r>
        <w:rPr>
          <w:sz w:val="22"/>
          <w:szCs w:val="22"/>
        </w:rPr>
        <w:t xml:space="preserve">More research is required: this </w:t>
      </w:r>
      <w:r w:rsidRPr="00830420">
        <w:rPr>
          <w:sz w:val="22"/>
          <w:szCs w:val="22"/>
        </w:rPr>
        <w:t>rang</w:t>
      </w:r>
      <w:r>
        <w:rPr>
          <w:sz w:val="22"/>
          <w:szCs w:val="22"/>
        </w:rPr>
        <w:t>es</w:t>
      </w:r>
      <w:r w:rsidRPr="00830420">
        <w:rPr>
          <w:sz w:val="22"/>
          <w:szCs w:val="22"/>
        </w:rPr>
        <w:t xml:space="preserve"> from </w:t>
      </w:r>
      <w:r w:rsidRPr="00830420">
        <w:rPr>
          <w:sz w:val="22"/>
          <w:szCs w:val="22"/>
        </w:rPr>
        <w:t xml:space="preserve">development of specific </w:t>
      </w:r>
      <w:r w:rsidRPr="00830420">
        <w:rPr>
          <w:sz w:val="22"/>
          <w:szCs w:val="22"/>
        </w:rPr>
        <w:t xml:space="preserve">business cases to </w:t>
      </w:r>
      <w:r w:rsidRPr="00830420">
        <w:rPr>
          <w:sz w:val="22"/>
          <w:szCs w:val="22"/>
        </w:rPr>
        <w:t xml:space="preserve">further documenting and </w:t>
      </w:r>
      <w:r w:rsidRPr="00830420">
        <w:rPr>
          <w:sz w:val="22"/>
          <w:szCs w:val="22"/>
        </w:rPr>
        <w:t xml:space="preserve">collating </w:t>
      </w:r>
      <w:r w:rsidR="00391391">
        <w:rPr>
          <w:sz w:val="22"/>
          <w:szCs w:val="22"/>
        </w:rPr>
        <w:t xml:space="preserve">the </w:t>
      </w:r>
      <w:r w:rsidRPr="00830420">
        <w:rPr>
          <w:sz w:val="22"/>
          <w:szCs w:val="22"/>
        </w:rPr>
        <w:t>experiences of young people</w:t>
      </w:r>
    </w:p>
    <w:p w14:paraId="13468C84" w14:textId="68687405" w:rsidR="00830420" w:rsidRPr="00830420" w:rsidRDefault="00830420" w:rsidP="00830420">
      <w:pPr>
        <w:pStyle w:val="CommentText"/>
        <w:numPr>
          <w:ilvl w:val="0"/>
          <w:numId w:val="41"/>
        </w:numPr>
        <w:jc w:val="both"/>
        <w:rPr>
          <w:sz w:val="22"/>
          <w:szCs w:val="22"/>
        </w:rPr>
      </w:pPr>
      <w:r>
        <w:rPr>
          <w:sz w:val="22"/>
          <w:szCs w:val="22"/>
        </w:rPr>
        <w:t xml:space="preserve">There is a need to </w:t>
      </w:r>
      <w:r w:rsidR="00391391">
        <w:rPr>
          <w:sz w:val="22"/>
          <w:szCs w:val="22"/>
        </w:rPr>
        <w:t xml:space="preserve">structure and </w:t>
      </w:r>
      <w:r>
        <w:rPr>
          <w:sz w:val="22"/>
          <w:szCs w:val="22"/>
        </w:rPr>
        <w:t>organise</w:t>
      </w:r>
      <w:r w:rsidRPr="00830420">
        <w:rPr>
          <w:sz w:val="22"/>
          <w:szCs w:val="22"/>
        </w:rPr>
        <w:t xml:space="preserve"> the advocacy work </w:t>
      </w:r>
      <w:r w:rsidR="00391391">
        <w:rPr>
          <w:sz w:val="22"/>
          <w:szCs w:val="22"/>
        </w:rPr>
        <w:t xml:space="preserve">itself </w:t>
      </w:r>
      <w:r w:rsidRPr="00830420">
        <w:rPr>
          <w:sz w:val="22"/>
          <w:szCs w:val="22"/>
        </w:rPr>
        <w:t>(contacting key people, making the case etc</w:t>
      </w:r>
      <w:r>
        <w:rPr>
          <w:sz w:val="22"/>
          <w:szCs w:val="22"/>
        </w:rPr>
        <w:t>.</w:t>
      </w:r>
      <w:r w:rsidRPr="00830420">
        <w:rPr>
          <w:sz w:val="22"/>
          <w:szCs w:val="22"/>
        </w:rPr>
        <w:t>)</w:t>
      </w:r>
    </w:p>
    <w:p w14:paraId="7051A2DD" w14:textId="7E3FF86B" w:rsidR="00830420" w:rsidRDefault="00830420" w:rsidP="00830420">
      <w:pPr>
        <w:pStyle w:val="CommentText"/>
        <w:numPr>
          <w:ilvl w:val="0"/>
          <w:numId w:val="41"/>
        </w:numPr>
        <w:jc w:val="both"/>
        <w:rPr>
          <w:sz w:val="22"/>
          <w:szCs w:val="22"/>
        </w:rPr>
      </w:pPr>
      <w:r>
        <w:rPr>
          <w:sz w:val="22"/>
          <w:szCs w:val="22"/>
        </w:rPr>
        <w:t xml:space="preserve">Continuing to </w:t>
      </w:r>
      <w:r w:rsidRPr="00830420">
        <w:rPr>
          <w:sz w:val="22"/>
          <w:szCs w:val="22"/>
        </w:rPr>
        <w:t>listen to young people</w:t>
      </w:r>
      <w:r>
        <w:rPr>
          <w:sz w:val="22"/>
          <w:szCs w:val="22"/>
        </w:rPr>
        <w:t xml:space="preserve">, regardless of </w:t>
      </w:r>
      <w:r w:rsidRPr="00830420">
        <w:rPr>
          <w:sz w:val="22"/>
          <w:szCs w:val="22"/>
        </w:rPr>
        <w:t>levels of support f</w:t>
      </w:r>
      <w:r>
        <w:rPr>
          <w:sz w:val="22"/>
          <w:szCs w:val="22"/>
        </w:rPr>
        <w:t xml:space="preserve">or any </w:t>
      </w:r>
      <w:r w:rsidRPr="00830420">
        <w:rPr>
          <w:sz w:val="22"/>
          <w:szCs w:val="22"/>
        </w:rPr>
        <w:t>specific policy point</w:t>
      </w:r>
      <w:r>
        <w:rPr>
          <w:sz w:val="22"/>
          <w:szCs w:val="22"/>
        </w:rPr>
        <w:t xml:space="preserve">, is vital; equally vital is making sure there is a </w:t>
      </w:r>
      <w:r w:rsidRPr="00830420">
        <w:rPr>
          <w:sz w:val="22"/>
          <w:szCs w:val="22"/>
        </w:rPr>
        <w:t>direct r</w:t>
      </w:r>
      <w:r w:rsidRPr="00830420">
        <w:rPr>
          <w:sz w:val="22"/>
          <w:szCs w:val="22"/>
        </w:rPr>
        <w:t>ole f</w:t>
      </w:r>
      <w:r w:rsidRPr="00830420">
        <w:rPr>
          <w:sz w:val="22"/>
          <w:szCs w:val="22"/>
        </w:rPr>
        <w:t>or</w:t>
      </w:r>
      <w:r w:rsidRPr="00830420">
        <w:rPr>
          <w:sz w:val="22"/>
          <w:szCs w:val="22"/>
        </w:rPr>
        <w:t xml:space="preserve"> young people in th</w:t>
      </w:r>
      <w:r w:rsidRPr="00830420">
        <w:rPr>
          <w:sz w:val="22"/>
          <w:szCs w:val="22"/>
        </w:rPr>
        <w:t>e actual</w:t>
      </w:r>
      <w:r w:rsidRPr="00830420">
        <w:rPr>
          <w:sz w:val="22"/>
          <w:szCs w:val="22"/>
        </w:rPr>
        <w:t xml:space="preserve"> </w:t>
      </w:r>
      <w:r>
        <w:rPr>
          <w:sz w:val="22"/>
          <w:szCs w:val="22"/>
        </w:rPr>
        <w:t xml:space="preserve">‘nuts and bolts’ </w:t>
      </w:r>
      <w:r w:rsidRPr="00830420">
        <w:rPr>
          <w:sz w:val="22"/>
          <w:szCs w:val="22"/>
        </w:rPr>
        <w:t>process</w:t>
      </w:r>
      <w:r w:rsidRPr="00830420">
        <w:rPr>
          <w:sz w:val="22"/>
          <w:szCs w:val="22"/>
        </w:rPr>
        <w:t xml:space="preserve">es of achieving policy change </w:t>
      </w:r>
    </w:p>
    <w:p w14:paraId="619AAA9B" w14:textId="77777777" w:rsidR="006A273C" w:rsidRDefault="00830420" w:rsidP="00830420">
      <w:pPr>
        <w:pStyle w:val="CommentText"/>
        <w:numPr>
          <w:ilvl w:val="0"/>
          <w:numId w:val="41"/>
        </w:numPr>
        <w:jc w:val="both"/>
        <w:rPr>
          <w:sz w:val="22"/>
          <w:szCs w:val="22"/>
        </w:rPr>
      </w:pPr>
      <w:r w:rsidRPr="00830420">
        <w:rPr>
          <w:sz w:val="22"/>
          <w:szCs w:val="22"/>
        </w:rPr>
        <w:t>There are also very clearly some ‘key players’ whose support will be important to enlist in order to effect changes. These are (among others) council leaders, lead officers and members for ETE and housing, heads of FE institutions, leaders of large employers and of employers’ organisations, and trades unions.</w:t>
      </w:r>
    </w:p>
    <w:p w14:paraId="08FF683E" w14:textId="65C8C0D5" w:rsidR="006A273C" w:rsidRDefault="006A273C" w:rsidP="006A273C">
      <w:pPr>
        <w:pStyle w:val="CommentText"/>
        <w:ind w:left="720"/>
        <w:jc w:val="both"/>
        <w:rPr>
          <w:sz w:val="22"/>
          <w:szCs w:val="22"/>
        </w:rPr>
      </w:pPr>
      <w:r>
        <w:rPr>
          <w:sz w:val="22"/>
          <w:szCs w:val="22"/>
        </w:rPr>
        <w:t>In practice, it will be most effective to seek to engage with these key individuals and introduce a coherent ‘whole agenda’ for change, rather than adopt a piecemeal approach.</w:t>
      </w:r>
    </w:p>
    <w:p w14:paraId="6C5F9311" w14:textId="77777777" w:rsidR="006A273C" w:rsidRDefault="006A273C" w:rsidP="006A273C">
      <w:pPr>
        <w:pStyle w:val="CommentText"/>
        <w:jc w:val="both"/>
        <w:rPr>
          <w:sz w:val="22"/>
          <w:szCs w:val="22"/>
        </w:rPr>
      </w:pPr>
    </w:p>
    <w:p w14:paraId="65DF7774" w14:textId="41286600" w:rsidR="00830420" w:rsidRPr="00830420" w:rsidRDefault="00830420" w:rsidP="006A273C">
      <w:pPr>
        <w:pStyle w:val="CommentText"/>
        <w:jc w:val="both"/>
        <w:rPr>
          <w:sz w:val="22"/>
          <w:szCs w:val="22"/>
        </w:rPr>
      </w:pPr>
      <w:r w:rsidRPr="00830420">
        <w:rPr>
          <w:sz w:val="22"/>
          <w:szCs w:val="22"/>
        </w:rPr>
        <w:t>To deliver th</w:t>
      </w:r>
      <w:r w:rsidR="006A273C">
        <w:rPr>
          <w:sz w:val="22"/>
          <w:szCs w:val="22"/>
        </w:rPr>
        <w:t>e strategy</w:t>
      </w:r>
      <w:r w:rsidRPr="00830420">
        <w:rPr>
          <w:sz w:val="22"/>
          <w:szCs w:val="22"/>
        </w:rPr>
        <w:t>, there</w:t>
      </w:r>
      <w:r w:rsidR="006A273C">
        <w:rPr>
          <w:sz w:val="22"/>
          <w:szCs w:val="22"/>
        </w:rPr>
        <w:t>fore, there</w:t>
      </w:r>
      <w:r w:rsidRPr="00830420">
        <w:rPr>
          <w:sz w:val="22"/>
          <w:szCs w:val="22"/>
        </w:rPr>
        <w:t xml:space="preserve"> are two broad approaches which could be adopted</w:t>
      </w:r>
      <w:r w:rsidR="00391391">
        <w:rPr>
          <w:sz w:val="22"/>
          <w:szCs w:val="22"/>
        </w:rPr>
        <w:t>:</w:t>
      </w:r>
    </w:p>
    <w:p w14:paraId="440B7464" w14:textId="3D8689D5" w:rsidR="00830420" w:rsidRPr="00830420" w:rsidRDefault="00830420" w:rsidP="00830420">
      <w:pPr>
        <w:pStyle w:val="CommentText"/>
        <w:jc w:val="both"/>
        <w:rPr>
          <w:sz w:val="22"/>
          <w:szCs w:val="22"/>
        </w:rPr>
      </w:pPr>
      <w:r>
        <w:rPr>
          <w:sz w:val="22"/>
          <w:szCs w:val="22"/>
        </w:rPr>
        <w:t xml:space="preserve">The first would be to </w:t>
      </w:r>
      <w:r w:rsidRPr="00830420">
        <w:rPr>
          <w:sz w:val="22"/>
          <w:szCs w:val="22"/>
        </w:rPr>
        <w:t>establish a group to take forward all the proposals in the report. This would mean seeking funding for a single coordinating/delivery organisation for all the work</w:t>
      </w:r>
      <w:r>
        <w:rPr>
          <w:sz w:val="22"/>
          <w:szCs w:val="22"/>
        </w:rPr>
        <w:t xml:space="preserve">, and </w:t>
      </w:r>
      <w:r w:rsidRPr="00830420">
        <w:rPr>
          <w:sz w:val="22"/>
          <w:szCs w:val="22"/>
        </w:rPr>
        <w:t>working with youth agencies</w:t>
      </w:r>
      <w:r>
        <w:rPr>
          <w:sz w:val="22"/>
          <w:szCs w:val="22"/>
        </w:rPr>
        <w:t xml:space="preserve">, </w:t>
      </w:r>
      <w:r w:rsidRPr="00830420">
        <w:rPr>
          <w:sz w:val="22"/>
          <w:szCs w:val="22"/>
        </w:rPr>
        <w:t xml:space="preserve">including </w:t>
      </w:r>
      <w:r>
        <w:rPr>
          <w:sz w:val="22"/>
          <w:szCs w:val="22"/>
        </w:rPr>
        <w:t xml:space="preserve">(although not </w:t>
      </w:r>
      <w:r w:rsidRPr="00830420">
        <w:rPr>
          <w:sz w:val="22"/>
          <w:szCs w:val="22"/>
        </w:rPr>
        <w:t>exclusively</w:t>
      </w:r>
      <w:r>
        <w:rPr>
          <w:sz w:val="22"/>
          <w:szCs w:val="22"/>
        </w:rPr>
        <w:t>)</w:t>
      </w:r>
      <w:r w:rsidRPr="00830420">
        <w:rPr>
          <w:sz w:val="22"/>
          <w:szCs w:val="22"/>
        </w:rPr>
        <w:t xml:space="preserve"> </w:t>
      </w:r>
      <w:r>
        <w:rPr>
          <w:sz w:val="22"/>
          <w:szCs w:val="22"/>
        </w:rPr>
        <w:t xml:space="preserve">current </w:t>
      </w:r>
      <w:r w:rsidRPr="00830420">
        <w:rPr>
          <w:sz w:val="22"/>
          <w:szCs w:val="22"/>
        </w:rPr>
        <w:t xml:space="preserve">Blagrave </w:t>
      </w:r>
      <w:r>
        <w:rPr>
          <w:sz w:val="22"/>
          <w:szCs w:val="22"/>
        </w:rPr>
        <w:t>partners.</w:t>
      </w:r>
    </w:p>
    <w:p w14:paraId="067CFA52" w14:textId="3D7D0D75" w:rsidR="00830420" w:rsidRPr="00830420" w:rsidRDefault="00830420" w:rsidP="006A273C">
      <w:pPr>
        <w:pStyle w:val="CommentText"/>
        <w:jc w:val="both"/>
        <w:rPr>
          <w:sz w:val="22"/>
          <w:szCs w:val="22"/>
        </w:rPr>
      </w:pPr>
      <w:r>
        <w:rPr>
          <w:sz w:val="22"/>
          <w:szCs w:val="22"/>
        </w:rPr>
        <w:t xml:space="preserve">The second would be to </w:t>
      </w:r>
      <w:r w:rsidRPr="00830420">
        <w:rPr>
          <w:sz w:val="22"/>
          <w:szCs w:val="22"/>
        </w:rPr>
        <w:t>advance different proposals separately</w:t>
      </w:r>
      <w:r>
        <w:rPr>
          <w:sz w:val="22"/>
          <w:szCs w:val="22"/>
        </w:rPr>
        <w:t xml:space="preserve">.  In practice this would mean some or all of the housing-related proposals, and some or all of the ETE ones.  This could be achieved by </w:t>
      </w:r>
      <w:r w:rsidRPr="00830420">
        <w:rPr>
          <w:sz w:val="22"/>
          <w:szCs w:val="22"/>
        </w:rPr>
        <w:t xml:space="preserve"> seeking funding for leads in each area</w:t>
      </w:r>
      <w:r>
        <w:rPr>
          <w:sz w:val="22"/>
          <w:szCs w:val="22"/>
        </w:rPr>
        <w:t>.  T</w:t>
      </w:r>
      <w:r w:rsidRPr="00830420">
        <w:rPr>
          <w:sz w:val="22"/>
          <w:szCs w:val="22"/>
        </w:rPr>
        <w:t>his could potentially be a new group</w:t>
      </w:r>
      <w:r>
        <w:rPr>
          <w:sz w:val="22"/>
          <w:szCs w:val="22"/>
        </w:rPr>
        <w:t>,</w:t>
      </w:r>
      <w:r w:rsidRPr="00830420">
        <w:rPr>
          <w:sz w:val="22"/>
          <w:szCs w:val="22"/>
        </w:rPr>
        <w:t xml:space="preserve"> or taken forward by an existing organisation</w:t>
      </w:r>
      <w:r>
        <w:rPr>
          <w:sz w:val="22"/>
          <w:szCs w:val="22"/>
        </w:rPr>
        <w:t>.</w:t>
      </w:r>
    </w:p>
    <w:p w14:paraId="38773E4D" w14:textId="14165C44" w:rsidR="006A273C" w:rsidRDefault="006A273C" w:rsidP="00830420">
      <w:pPr>
        <w:pStyle w:val="CommentText"/>
        <w:jc w:val="both"/>
        <w:rPr>
          <w:sz w:val="22"/>
          <w:szCs w:val="22"/>
        </w:rPr>
      </w:pPr>
      <w:r>
        <w:rPr>
          <w:sz w:val="22"/>
          <w:szCs w:val="22"/>
        </w:rPr>
        <w:t xml:space="preserve">Either </w:t>
      </w:r>
      <w:r w:rsidRPr="00830420">
        <w:rPr>
          <w:sz w:val="22"/>
          <w:szCs w:val="22"/>
        </w:rPr>
        <w:t xml:space="preserve">approach would see the implementing group(s) seeking to meet </w:t>
      </w:r>
      <w:r>
        <w:rPr>
          <w:sz w:val="22"/>
          <w:szCs w:val="22"/>
        </w:rPr>
        <w:t xml:space="preserve">with </w:t>
      </w:r>
      <w:r w:rsidRPr="00830420">
        <w:rPr>
          <w:sz w:val="22"/>
          <w:szCs w:val="22"/>
        </w:rPr>
        <w:t xml:space="preserve">the </w:t>
      </w:r>
      <w:r>
        <w:rPr>
          <w:sz w:val="22"/>
          <w:szCs w:val="22"/>
        </w:rPr>
        <w:t>‘</w:t>
      </w:r>
      <w:r w:rsidRPr="00830420">
        <w:rPr>
          <w:sz w:val="22"/>
          <w:szCs w:val="22"/>
        </w:rPr>
        <w:t>key</w:t>
      </w:r>
      <w:r>
        <w:rPr>
          <w:sz w:val="22"/>
          <w:szCs w:val="22"/>
        </w:rPr>
        <w:t>’</w:t>
      </w:r>
      <w:r w:rsidRPr="00830420">
        <w:rPr>
          <w:sz w:val="22"/>
          <w:szCs w:val="22"/>
        </w:rPr>
        <w:t xml:space="preserve"> people to introduce the whole agenda for change</w:t>
      </w:r>
      <w:r>
        <w:rPr>
          <w:sz w:val="22"/>
          <w:szCs w:val="22"/>
        </w:rPr>
        <w:t xml:space="preserve">, with </w:t>
      </w:r>
      <w:r w:rsidRPr="00830420">
        <w:rPr>
          <w:sz w:val="22"/>
          <w:szCs w:val="22"/>
        </w:rPr>
        <w:t>perhaps with the hope of them nominating themselves or other colleagues to take a lead (or at least be a future point of contact)</w:t>
      </w:r>
      <w:r>
        <w:rPr>
          <w:sz w:val="22"/>
          <w:szCs w:val="22"/>
        </w:rPr>
        <w:t>.</w:t>
      </w:r>
    </w:p>
    <w:p w14:paraId="039BD50A" w14:textId="45DDE5E4" w:rsidR="00830420" w:rsidRPr="00830420" w:rsidRDefault="00830420" w:rsidP="00830420">
      <w:pPr>
        <w:pStyle w:val="CommentText"/>
        <w:jc w:val="both"/>
        <w:rPr>
          <w:sz w:val="22"/>
          <w:szCs w:val="22"/>
        </w:rPr>
      </w:pPr>
      <w:r w:rsidRPr="00830420">
        <w:rPr>
          <w:sz w:val="22"/>
          <w:szCs w:val="22"/>
        </w:rPr>
        <w:t xml:space="preserve">There is </w:t>
      </w:r>
      <w:r>
        <w:rPr>
          <w:sz w:val="22"/>
          <w:szCs w:val="22"/>
        </w:rPr>
        <w:t xml:space="preserve">also </w:t>
      </w:r>
      <w:r w:rsidRPr="00830420">
        <w:rPr>
          <w:sz w:val="22"/>
          <w:szCs w:val="22"/>
        </w:rPr>
        <w:t>a</w:t>
      </w:r>
      <w:r w:rsidR="006A273C">
        <w:rPr>
          <w:sz w:val="22"/>
          <w:szCs w:val="22"/>
        </w:rPr>
        <w:t>n</w:t>
      </w:r>
      <w:r w:rsidRPr="00830420">
        <w:rPr>
          <w:sz w:val="22"/>
          <w:szCs w:val="22"/>
        </w:rPr>
        <w:t xml:space="preserve"> </w:t>
      </w:r>
      <w:r w:rsidR="006A273C">
        <w:rPr>
          <w:sz w:val="22"/>
          <w:szCs w:val="22"/>
        </w:rPr>
        <w:t xml:space="preserve">additional </w:t>
      </w:r>
      <w:r w:rsidRPr="00830420">
        <w:rPr>
          <w:sz w:val="22"/>
          <w:szCs w:val="22"/>
        </w:rPr>
        <w:t xml:space="preserve">case for forming a specific coalition of groups to push </w:t>
      </w:r>
      <w:r>
        <w:rPr>
          <w:sz w:val="22"/>
          <w:szCs w:val="22"/>
        </w:rPr>
        <w:t>on with</w:t>
      </w:r>
      <w:r w:rsidRPr="00830420">
        <w:rPr>
          <w:sz w:val="22"/>
          <w:szCs w:val="22"/>
        </w:rPr>
        <w:t xml:space="preserve"> the </w:t>
      </w:r>
      <w:r>
        <w:rPr>
          <w:sz w:val="22"/>
          <w:szCs w:val="22"/>
        </w:rPr>
        <w:t>‘</w:t>
      </w:r>
      <w:r w:rsidRPr="00830420">
        <w:rPr>
          <w:sz w:val="22"/>
          <w:szCs w:val="22"/>
        </w:rPr>
        <w:t>listening to young people</w:t>
      </w:r>
      <w:r>
        <w:rPr>
          <w:sz w:val="22"/>
          <w:szCs w:val="22"/>
        </w:rPr>
        <w:t>’</w:t>
      </w:r>
      <w:r w:rsidRPr="00830420">
        <w:rPr>
          <w:sz w:val="22"/>
          <w:szCs w:val="22"/>
        </w:rPr>
        <w:t xml:space="preserve"> </w:t>
      </w:r>
      <w:r>
        <w:rPr>
          <w:sz w:val="22"/>
          <w:szCs w:val="22"/>
        </w:rPr>
        <w:t>aspect</w:t>
      </w:r>
      <w:r w:rsidR="00391391">
        <w:rPr>
          <w:sz w:val="22"/>
          <w:szCs w:val="22"/>
        </w:rPr>
        <w:t>s</w:t>
      </w:r>
      <w:r>
        <w:rPr>
          <w:sz w:val="22"/>
          <w:szCs w:val="22"/>
        </w:rPr>
        <w:t xml:space="preserve"> of the work</w:t>
      </w:r>
      <w:r w:rsidR="006A273C">
        <w:rPr>
          <w:sz w:val="22"/>
          <w:szCs w:val="22"/>
        </w:rPr>
        <w:t>, irrespective of which of the two options above is adopted.</w:t>
      </w:r>
    </w:p>
    <w:p w14:paraId="7E7B8E86" w14:textId="77777777" w:rsidR="00391391" w:rsidRDefault="00391391" w:rsidP="00391391">
      <w:pPr>
        <w:spacing w:after="100" w:line="240" w:lineRule="auto"/>
        <w:jc w:val="both"/>
        <w:rPr>
          <w:rFonts w:eastAsia="Times New Roman" w:cstheme="minorHAnsi"/>
          <w:color w:val="000000"/>
        </w:rPr>
      </w:pPr>
    </w:p>
    <w:p w14:paraId="73F131DD" w14:textId="4DDFDDF1" w:rsidR="00391391" w:rsidRPr="00391391" w:rsidRDefault="00391391" w:rsidP="00391391">
      <w:pPr>
        <w:spacing w:after="100" w:line="240" w:lineRule="auto"/>
        <w:jc w:val="both"/>
        <w:rPr>
          <w:rFonts w:eastAsia="Times New Roman" w:cstheme="minorHAnsi"/>
          <w:color w:val="000000"/>
        </w:rPr>
      </w:pPr>
      <w:r w:rsidRPr="00391391">
        <w:rPr>
          <w:rFonts w:eastAsia="Times New Roman" w:cstheme="minorHAnsi"/>
          <w:color w:val="000000"/>
        </w:rPr>
        <w:t xml:space="preserve">The Southern Policy Centre and our peer researchers believe that this project has identified practical deliverable changes that would respond </w:t>
      </w:r>
      <w:r>
        <w:rPr>
          <w:rFonts w:eastAsia="Times New Roman" w:cstheme="minorHAnsi"/>
          <w:color w:val="000000"/>
        </w:rPr>
        <w:t xml:space="preserve">to many of </w:t>
      </w:r>
      <w:r w:rsidRPr="00391391">
        <w:rPr>
          <w:rFonts w:eastAsia="Times New Roman" w:cstheme="minorHAnsi"/>
          <w:color w:val="000000"/>
        </w:rPr>
        <w:t xml:space="preserve">the </w:t>
      </w:r>
      <w:r>
        <w:rPr>
          <w:rFonts w:eastAsia="Times New Roman" w:cstheme="minorHAnsi"/>
          <w:color w:val="000000"/>
        </w:rPr>
        <w:t xml:space="preserve">key </w:t>
      </w:r>
      <w:r w:rsidRPr="00391391">
        <w:rPr>
          <w:rFonts w:eastAsia="Times New Roman" w:cstheme="minorHAnsi"/>
          <w:color w:val="000000"/>
        </w:rPr>
        <w:t xml:space="preserve">problems identified </w:t>
      </w:r>
      <w:r>
        <w:rPr>
          <w:rFonts w:eastAsia="Times New Roman" w:cstheme="minorHAnsi"/>
          <w:color w:val="000000"/>
        </w:rPr>
        <w:t xml:space="preserve">and experienced </w:t>
      </w:r>
      <w:r w:rsidRPr="00391391">
        <w:rPr>
          <w:rFonts w:eastAsia="Times New Roman" w:cstheme="minorHAnsi"/>
          <w:color w:val="000000"/>
        </w:rPr>
        <w:t xml:space="preserve">by young people. We hope that those supporting young people can find ways to take forward the recommendations in this report, </w:t>
      </w:r>
      <w:r>
        <w:rPr>
          <w:rFonts w:eastAsia="Times New Roman" w:cstheme="minorHAnsi"/>
          <w:color w:val="000000"/>
        </w:rPr>
        <w:t xml:space="preserve">by continuing to </w:t>
      </w:r>
      <w:r w:rsidRPr="00391391">
        <w:rPr>
          <w:rFonts w:eastAsia="Times New Roman" w:cstheme="minorHAnsi"/>
          <w:color w:val="000000"/>
        </w:rPr>
        <w:t>work</w:t>
      </w:r>
      <w:bookmarkStart w:id="2" w:name="_GoBack"/>
      <w:bookmarkEnd w:id="2"/>
      <w:r w:rsidRPr="00391391">
        <w:rPr>
          <w:rFonts w:eastAsia="Times New Roman" w:cstheme="minorHAnsi"/>
          <w:color w:val="000000"/>
        </w:rPr>
        <w:t xml:space="preserve"> with young people themselves.</w:t>
      </w:r>
    </w:p>
    <w:p w14:paraId="3906A694" w14:textId="77777777" w:rsidR="00EF4712" w:rsidRPr="00EB7427" w:rsidRDefault="00EF4712" w:rsidP="00EB7427">
      <w:pPr>
        <w:jc w:val="both"/>
      </w:pPr>
    </w:p>
    <w:sectPr w:rsidR="00EF4712" w:rsidRPr="00EB7427" w:rsidSect="001C79A6">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53064" w14:textId="77777777" w:rsidR="0002649F" w:rsidRDefault="0002649F" w:rsidP="00EB7427">
      <w:pPr>
        <w:spacing w:after="0" w:line="240" w:lineRule="auto"/>
      </w:pPr>
      <w:r>
        <w:separator/>
      </w:r>
    </w:p>
  </w:endnote>
  <w:endnote w:type="continuationSeparator" w:id="0">
    <w:p w14:paraId="0038222F" w14:textId="77777777" w:rsidR="0002649F" w:rsidRDefault="0002649F" w:rsidP="00EB7427">
      <w:pPr>
        <w:spacing w:after="0" w:line="240" w:lineRule="auto"/>
      </w:pPr>
      <w:r>
        <w:continuationSeparator/>
      </w:r>
    </w:p>
  </w:endnote>
  <w:endnote w:id="1">
    <w:p w14:paraId="4FA9AAF8" w14:textId="09D72540" w:rsidR="00830420" w:rsidRDefault="00830420">
      <w:pPr>
        <w:pStyle w:val="EndnoteText"/>
      </w:pPr>
      <w:r>
        <w:rPr>
          <w:rStyle w:val="EndnoteReference"/>
        </w:rPr>
        <w:endnoteRef/>
      </w:r>
      <w:r>
        <w:t xml:space="preserve"> </w:t>
      </w:r>
      <w:r w:rsidRPr="00830420">
        <w:t>https://www.learningandwork.org.uk/wp-content/uploads/2017/02/NEET_Case-Studies-Final-Version.pdf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47376542"/>
      <w:docPartObj>
        <w:docPartGallery w:val="Page Numbers (Bottom of Page)"/>
        <w:docPartUnique/>
      </w:docPartObj>
    </w:sdtPr>
    <w:sdtContent>
      <w:p w14:paraId="431FA755" w14:textId="68843C8B" w:rsidR="00391391" w:rsidRDefault="00391391" w:rsidP="009C666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C0523C" w14:textId="77777777" w:rsidR="00391391" w:rsidRDefault="003913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60307449"/>
      <w:docPartObj>
        <w:docPartGallery w:val="Page Numbers (Bottom of Page)"/>
        <w:docPartUnique/>
      </w:docPartObj>
    </w:sdtPr>
    <w:sdtContent>
      <w:p w14:paraId="5396D2C0" w14:textId="58256E7E" w:rsidR="00391391" w:rsidRDefault="00391391" w:rsidP="009C666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5164D0D" w14:textId="77777777" w:rsidR="00391391" w:rsidRDefault="003913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6E688" w14:textId="77777777" w:rsidR="006E2388" w:rsidRDefault="006E2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63EF5" w14:textId="77777777" w:rsidR="0002649F" w:rsidRDefault="0002649F" w:rsidP="00EB7427">
      <w:pPr>
        <w:spacing w:after="0" w:line="240" w:lineRule="auto"/>
      </w:pPr>
      <w:r>
        <w:separator/>
      </w:r>
    </w:p>
  </w:footnote>
  <w:footnote w:type="continuationSeparator" w:id="0">
    <w:p w14:paraId="266ABF66" w14:textId="77777777" w:rsidR="0002649F" w:rsidRDefault="0002649F" w:rsidP="00EB7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EC1D5" w14:textId="3D5FBC60" w:rsidR="006E2388" w:rsidRDefault="0002649F">
    <w:pPr>
      <w:pStyle w:val="Header"/>
    </w:pPr>
    <w:r>
      <w:rPr>
        <w:noProof/>
      </w:rPr>
      <w:pict w14:anchorId="1CCA76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476.9pt;height:158.9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4394f"/>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985A4" w14:textId="4A24767A" w:rsidR="006E2388" w:rsidRDefault="0002649F">
    <w:pPr>
      <w:pStyle w:val="Header"/>
    </w:pPr>
    <w:r>
      <w:rPr>
        <w:noProof/>
      </w:rPr>
      <w:pict w14:anchorId="73E1F9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476.9pt;height:158.9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4394f"/>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4F78" w14:textId="78CF22AE" w:rsidR="006E2388" w:rsidRDefault="0002649F">
    <w:pPr>
      <w:pStyle w:val="Header"/>
    </w:pPr>
    <w:r>
      <w:rPr>
        <w:noProof/>
      </w:rPr>
      <w:pict w14:anchorId="3D7277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476.9pt;height:158.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4394f"/>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77B3"/>
    <w:multiLevelType w:val="hybridMultilevel"/>
    <w:tmpl w:val="464074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36B515B"/>
    <w:multiLevelType w:val="hybridMultilevel"/>
    <w:tmpl w:val="9EACDC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EAA3120"/>
    <w:multiLevelType w:val="hybridMultilevel"/>
    <w:tmpl w:val="AEDEFA52"/>
    <w:lvl w:ilvl="0" w:tplc="F2D45D4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11E50"/>
    <w:multiLevelType w:val="hybridMultilevel"/>
    <w:tmpl w:val="1F08C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4A24E4"/>
    <w:multiLevelType w:val="hybridMultilevel"/>
    <w:tmpl w:val="53124F1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18843E49"/>
    <w:multiLevelType w:val="hybridMultilevel"/>
    <w:tmpl w:val="7F9E5A5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F5B7F"/>
    <w:multiLevelType w:val="hybridMultilevel"/>
    <w:tmpl w:val="C2CCC4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234545DF"/>
    <w:multiLevelType w:val="hybridMultilevel"/>
    <w:tmpl w:val="DBCA741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C64A9"/>
    <w:multiLevelType w:val="hybridMultilevel"/>
    <w:tmpl w:val="D0D2A2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7F23988"/>
    <w:multiLevelType w:val="hybridMultilevel"/>
    <w:tmpl w:val="CCD6E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7F4A11"/>
    <w:multiLevelType w:val="hybridMultilevel"/>
    <w:tmpl w:val="60D069F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0564C6"/>
    <w:multiLevelType w:val="hybridMultilevel"/>
    <w:tmpl w:val="799A828A"/>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143C63"/>
    <w:multiLevelType w:val="hybridMultilevel"/>
    <w:tmpl w:val="8E827FF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91DD1"/>
    <w:multiLevelType w:val="hybridMultilevel"/>
    <w:tmpl w:val="70FA8B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34A00C38"/>
    <w:multiLevelType w:val="hybridMultilevel"/>
    <w:tmpl w:val="C4A0CE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36690D18"/>
    <w:multiLevelType w:val="hybridMultilevel"/>
    <w:tmpl w:val="AF106A5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36F6A"/>
    <w:multiLevelType w:val="hybridMultilevel"/>
    <w:tmpl w:val="E6DAC4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37835124"/>
    <w:multiLevelType w:val="hybridMultilevel"/>
    <w:tmpl w:val="BED0C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C721573"/>
    <w:multiLevelType w:val="hybridMultilevel"/>
    <w:tmpl w:val="5F1402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9" w15:restartNumberingAfterBreak="0">
    <w:nsid w:val="3E2545FE"/>
    <w:multiLevelType w:val="hybridMultilevel"/>
    <w:tmpl w:val="95E05F20"/>
    <w:lvl w:ilvl="0" w:tplc="0A7C7706">
      <w:start w:val="2"/>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C76A26"/>
    <w:multiLevelType w:val="hybridMultilevel"/>
    <w:tmpl w:val="F86CDEE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B80553"/>
    <w:multiLevelType w:val="hybridMultilevel"/>
    <w:tmpl w:val="F58A5F6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2" w15:restartNumberingAfterBreak="0">
    <w:nsid w:val="426132C4"/>
    <w:multiLevelType w:val="hybridMultilevel"/>
    <w:tmpl w:val="0FC42A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44C74EFE"/>
    <w:multiLevelType w:val="hybridMultilevel"/>
    <w:tmpl w:val="A6208E50"/>
    <w:lvl w:ilvl="0" w:tplc="C0B8E1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143D36"/>
    <w:multiLevelType w:val="multilevel"/>
    <w:tmpl w:val="1BB2E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F83092"/>
    <w:multiLevelType w:val="hybridMultilevel"/>
    <w:tmpl w:val="70E68E9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6" w15:restartNumberingAfterBreak="0">
    <w:nsid w:val="4EFD1686"/>
    <w:multiLevelType w:val="hybridMultilevel"/>
    <w:tmpl w:val="28F0D836"/>
    <w:lvl w:ilvl="0" w:tplc="346A201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D8481E"/>
    <w:multiLevelType w:val="hybridMultilevel"/>
    <w:tmpl w:val="F1AE34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8F207BA"/>
    <w:multiLevelType w:val="hybridMultilevel"/>
    <w:tmpl w:val="3B6CEBB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583BF5"/>
    <w:multiLevelType w:val="hybridMultilevel"/>
    <w:tmpl w:val="AE6E2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5AD72428"/>
    <w:multiLevelType w:val="hybridMultilevel"/>
    <w:tmpl w:val="918892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1" w15:restartNumberingAfterBreak="0">
    <w:nsid w:val="5D597C60"/>
    <w:multiLevelType w:val="hybridMultilevel"/>
    <w:tmpl w:val="493AAA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4B25C09"/>
    <w:multiLevelType w:val="hybridMultilevel"/>
    <w:tmpl w:val="403E040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3" w15:restartNumberingAfterBreak="0">
    <w:nsid w:val="6B0B48D3"/>
    <w:multiLevelType w:val="hybridMultilevel"/>
    <w:tmpl w:val="E476194A"/>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0545EB"/>
    <w:multiLevelType w:val="hybridMultilevel"/>
    <w:tmpl w:val="1AE084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25B6FBA"/>
    <w:multiLevelType w:val="hybridMultilevel"/>
    <w:tmpl w:val="BE684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2D52A54"/>
    <w:multiLevelType w:val="hybridMultilevel"/>
    <w:tmpl w:val="A45865F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7" w15:restartNumberingAfterBreak="0">
    <w:nsid w:val="737B0645"/>
    <w:multiLevelType w:val="hybridMultilevel"/>
    <w:tmpl w:val="D6FAD5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8" w15:restartNumberingAfterBreak="0">
    <w:nsid w:val="73B23F9E"/>
    <w:multiLevelType w:val="hybridMultilevel"/>
    <w:tmpl w:val="8EB89F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15:restartNumberingAfterBreak="0">
    <w:nsid w:val="77B10429"/>
    <w:multiLevelType w:val="hybridMultilevel"/>
    <w:tmpl w:val="90E08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B2642D4"/>
    <w:multiLevelType w:val="hybridMultilevel"/>
    <w:tmpl w:val="023C0A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15:restartNumberingAfterBreak="0">
    <w:nsid w:val="7B2D49D6"/>
    <w:multiLevelType w:val="hybridMultilevel"/>
    <w:tmpl w:val="403E0B1E"/>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7"/>
  </w:num>
  <w:num w:numId="3">
    <w:abstractNumId w:val="4"/>
  </w:num>
  <w:num w:numId="4">
    <w:abstractNumId w:val="36"/>
  </w:num>
  <w:num w:numId="5">
    <w:abstractNumId w:val="38"/>
  </w:num>
  <w:num w:numId="6">
    <w:abstractNumId w:val="16"/>
  </w:num>
  <w:num w:numId="7">
    <w:abstractNumId w:val="29"/>
  </w:num>
  <w:num w:numId="8">
    <w:abstractNumId w:val="1"/>
  </w:num>
  <w:num w:numId="9">
    <w:abstractNumId w:val="0"/>
  </w:num>
  <w:num w:numId="10">
    <w:abstractNumId w:val="21"/>
  </w:num>
  <w:num w:numId="11">
    <w:abstractNumId w:val="30"/>
  </w:num>
  <w:num w:numId="12">
    <w:abstractNumId w:val="32"/>
  </w:num>
  <w:num w:numId="13">
    <w:abstractNumId w:val="6"/>
  </w:num>
  <w:num w:numId="14">
    <w:abstractNumId w:val="25"/>
  </w:num>
  <w:num w:numId="15">
    <w:abstractNumId w:val="13"/>
  </w:num>
  <w:num w:numId="16">
    <w:abstractNumId w:val="18"/>
  </w:num>
  <w:num w:numId="17">
    <w:abstractNumId w:val="22"/>
  </w:num>
  <w:num w:numId="18">
    <w:abstractNumId w:val="8"/>
  </w:num>
  <w:num w:numId="19">
    <w:abstractNumId w:val="40"/>
  </w:num>
  <w:num w:numId="20">
    <w:abstractNumId w:val="14"/>
  </w:num>
  <w:num w:numId="21">
    <w:abstractNumId w:val="24"/>
  </w:num>
  <w:num w:numId="22">
    <w:abstractNumId w:val="34"/>
  </w:num>
  <w:num w:numId="23">
    <w:abstractNumId w:val="39"/>
  </w:num>
  <w:num w:numId="24">
    <w:abstractNumId w:val="27"/>
  </w:num>
  <w:num w:numId="25">
    <w:abstractNumId w:val="2"/>
  </w:num>
  <w:num w:numId="26">
    <w:abstractNumId w:val="10"/>
  </w:num>
  <w:num w:numId="27">
    <w:abstractNumId w:val="3"/>
  </w:num>
  <w:num w:numId="28">
    <w:abstractNumId w:val="19"/>
  </w:num>
  <w:num w:numId="29">
    <w:abstractNumId w:val="41"/>
  </w:num>
  <w:num w:numId="30">
    <w:abstractNumId w:val="17"/>
  </w:num>
  <w:num w:numId="31">
    <w:abstractNumId w:val="35"/>
  </w:num>
  <w:num w:numId="32">
    <w:abstractNumId w:val="9"/>
  </w:num>
  <w:num w:numId="33">
    <w:abstractNumId w:val="7"/>
  </w:num>
  <w:num w:numId="34">
    <w:abstractNumId w:val="5"/>
  </w:num>
  <w:num w:numId="35">
    <w:abstractNumId w:val="15"/>
  </w:num>
  <w:num w:numId="36">
    <w:abstractNumId w:val="28"/>
  </w:num>
  <w:num w:numId="37">
    <w:abstractNumId w:val="11"/>
  </w:num>
  <w:num w:numId="38">
    <w:abstractNumId w:val="33"/>
  </w:num>
  <w:num w:numId="39">
    <w:abstractNumId w:val="12"/>
  </w:num>
  <w:num w:numId="40">
    <w:abstractNumId w:val="20"/>
  </w:num>
  <w:num w:numId="41">
    <w:abstractNumId w:val="26"/>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427"/>
    <w:rsid w:val="0002649F"/>
    <w:rsid w:val="00035351"/>
    <w:rsid w:val="000A56AB"/>
    <w:rsid w:val="001970D5"/>
    <w:rsid w:val="001C79A6"/>
    <w:rsid w:val="001D7852"/>
    <w:rsid w:val="001F57E7"/>
    <w:rsid w:val="00215AD8"/>
    <w:rsid w:val="00254D66"/>
    <w:rsid w:val="002B31F5"/>
    <w:rsid w:val="002F532D"/>
    <w:rsid w:val="0038022E"/>
    <w:rsid w:val="00391391"/>
    <w:rsid w:val="003B08B7"/>
    <w:rsid w:val="003D6122"/>
    <w:rsid w:val="003F149C"/>
    <w:rsid w:val="00401C98"/>
    <w:rsid w:val="004269D7"/>
    <w:rsid w:val="00432386"/>
    <w:rsid w:val="004661E2"/>
    <w:rsid w:val="004A57C1"/>
    <w:rsid w:val="004D0EB3"/>
    <w:rsid w:val="004E5F25"/>
    <w:rsid w:val="005039A1"/>
    <w:rsid w:val="00520E24"/>
    <w:rsid w:val="00525042"/>
    <w:rsid w:val="00525DF4"/>
    <w:rsid w:val="0052648C"/>
    <w:rsid w:val="005434B9"/>
    <w:rsid w:val="005C4986"/>
    <w:rsid w:val="005D6A92"/>
    <w:rsid w:val="005E2434"/>
    <w:rsid w:val="00633599"/>
    <w:rsid w:val="00674D68"/>
    <w:rsid w:val="006A273C"/>
    <w:rsid w:val="006E2388"/>
    <w:rsid w:val="006E3CBA"/>
    <w:rsid w:val="007427F5"/>
    <w:rsid w:val="00746AA5"/>
    <w:rsid w:val="00754C29"/>
    <w:rsid w:val="00773C93"/>
    <w:rsid w:val="007A1E6C"/>
    <w:rsid w:val="007D0732"/>
    <w:rsid w:val="007F417B"/>
    <w:rsid w:val="00804EC9"/>
    <w:rsid w:val="00830420"/>
    <w:rsid w:val="00844F9B"/>
    <w:rsid w:val="008B634F"/>
    <w:rsid w:val="009255FD"/>
    <w:rsid w:val="00990083"/>
    <w:rsid w:val="009C3AE0"/>
    <w:rsid w:val="00AD24E9"/>
    <w:rsid w:val="00AE3318"/>
    <w:rsid w:val="00B0083D"/>
    <w:rsid w:val="00BC6A32"/>
    <w:rsid w:val="00C4009B"/>
    <w:rsid w:val="00C74530"/>
    <w:rsid w:val="00C8660F"/>
    <w:rsid w:val="00C9088B"/>
    <w:rsid w:val="00CA101E"/>
    <w:rsid w:val="00CE4A32"/>
    <w:rsid w:val="00D13023"/>
    <w:rsid w:val="00D20B8A"/>
    <w:rsid w:val="00D34810"/>
    <w:rsid w:val="00D368DD"/>
    <w:rsid w:val="00D91863"/>
    <w:rsid w:val="00DA3273"/>
    <w:rsid w:val="00DF07B6"/>
    <w:rsid w:val="00DF5A4E"/>
    <w:rsid w:val="00E0689D"/>
    <w:rsid w:val="00E25605"/>
    <w:rsid w:val="00E946E4"/>
    <w:rsid w:val="00EB7427"/>
    <w:rsid w:val="00EE75D9"/>
    <w:rsid w:val="00EF4712"/>
    <w:rsid w:val="00F23DFE"/>
    <w:rsid w:val="00F34552"/>
    <w:rsid w:val="00F44284"/>
    <w:rsid w:val="00F56ADA"/>
    <w:rsid w:val="00F91EDB"/>
    <w:rsid w:val="00F97E15"/>
    <w:rsid w:val="00FF3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E47D81"/>
  <w15:chartTrackingRefBased/>
  <w15:docId w15:val="{8965C811-1434-F241-91C3-A7D9B69B8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7427"/>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B742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7427"/>
    <w:rPr>
      <w:rFonts w:eastAsiaTheme="minorEastAsia"/>
      <w:sz w:val="20"/>
      <w:szCs w:val="20"/>
    </w:rPr>
  </w:style>
  <w:style w:type="character" w:styleId="EndnoteReference">
    <w:name w:val="endnote reference"/>
    <w:basedOn w:val="DefaultParagraphFont"/>
    <w:uiPriority w:val="99"/>
    <w:semiHidden/>
    <w:unhideWhenUsed/>
    <w:rsid w:val="00EB7427"/>
    <w:rPr>
      <w:vertAlign w:val="superscript"/>
    </w:rPr>
  </w:style>
  <w:style w:type="paragraph" w:styleId="ListParagraph">
    <w:name w:val="List Paragraph"/>
    <w:basedOn w:val="Normal"/>
    <w:uiPriority w:val="34"/>
    <w:qFormat/>
    <w:rsid w:val="00EB7427"/>
    <w:pPr>
      <w:ind w:left="720"/>
      <w:contextualSpacing/>
    </w:pPr>
  </w:style>
  <w:style w:type="paragraph" w:styleId="NoSpacing">
    <w:name w:val="No Spacing"/>
    <w:uiPriority w:val="1"/>
    <w:qFormat/>
    <w:rsid w:val="009255FD"/>
    <w:rPr>
      <w:rFonts w:eastAsiaTheme="minorEastAsia"/>
      <w:sz w:val="22"/>
      <w:szCs w:val="22"/>
    </w:rPr>
  </w:style>
  <w:style w:type="character" w:styleId="Hyperlink">
    <w:name w:val="Hyperlink"/>
    <w:basedOn w:val="DefaultParagraphFont"/>
    <w:uiPriority w:val="99"/>
    <w:unhideWhenUsed/>
    <w:rsid w:val="002F532D"/>
    <w:rPr>
      <w:color w:val="0563C1" w:themeColor="hyperlink"/>
      <w:u w:val="single"/>
    </w:rPr>
  </w:style>
  <w:style w:type="character" w:customStyle="1" w:styleId="UnresolvedMention1">
    <w:name w:val="Unresolved Mention1"/>
    <w:basedOn w:val="DefaultParagraphFont"/>
    <w:uiPriority w:val="99"/>
    <w:semiHidden/>
    <w:unhideWhenUsed/>
    <w:rsid w:val="002F532D"/>
    <w:rPr>
      <w:color w:val="605E5C"/>
      <w:shd w:val="clear" w:color="auto" w:fill="E1DFDD"/>
    </w:rPr>
  </w:style>
  <w:style w:type="character" w:styleId="CommentReference">
    <w:name w:val="annotation reference"/>
    <w:basedOn w:val="DefaultParagraphFont"/>
    <w:uiPriority w:val="99"/>
    <w:semiHidden/>
    <w:unhideWhenUsed/>
    <w:rsid w:val="001970D5"/>
    <w:rPr>
      <w:sz w:val="16"/>
      <w:szCs w:val="16"/>
    </w:rPr>
  </w:style>
  <w:style w:type="paragraph" w:styleId="CommentText">
    <w:name w:val="annotation text"/>
    <w:basedOn w:val="Normal"/>
    <w:link w:val="CommentTextChar"/>
    <w:uiPriority w:val="99"/>
    <w:semiHidden/>
    <w:unhideWhenUsed/>
    <w:rsid w:val="001970D5"/>
    <w:pPr>
      <w:spacing w:line="240" w:lineRule="auto"/>
    </w:pPr>
    <w:rPr>
      <w:sz w:val="20"/>
      <w:szCs w:val="20"/>
    </w:rPr>
  </w:style>
  <w:style w:type="character" w:customStyle="1" w:styleId="CommentTextChar">
    <w:name w:val="Comment Text Char"/>
    <w:basedOn w:val="DefaultParagraphFont"/>
    <w:link w:val="CommentText"/>
    <w:uiPriority w:val="99"/>
    <w:semiHidden/>
    <w:rsid w:val="001970D5"/>
    <w:rPr>
      <w:rFonts w:eastAsiaTheme="minorEastAsia"/>
      <w:sz w:val="20"/>
      <w:szCs w:val="20"/>
    </w:rPr>
  </w:style>
  <w:style w:type="paragraph" w:styleId="BalloonText">
    <w:name w:val="Balloon Text"/>
    <w:basedOn w:val="Normal"/>
    <w:link w:val="BalloonTextChar"/>
    <w:uiPriority w:val="99"/>
    <w:semiHidden/>
    <w:unhideWhenUsed/>
    <w:rsid w:val="001970D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970D5"/>
    <w:rPr>
      <w:rFonts w:ascii="Times New Roman" w:eastAsiaTheme="minorEastAsia"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8B634F"/>
    <w:rPr>
      <w:b/>
      <w:bCs/>
    </w:rPr>
  </w:style>
  <w:style w:type="character" w:customStyle="1" w:styleId="CommentSubjectChar">
    <w:name w:val="Comment Subject Char"/>
    <w:basedOn w:val="CommentTextChar"/>
    <w:link w:val="CommentSubject"/>
    <w:uiPriority w:val="99"/>
    <w:semiHidden/>
    <w:rsid w:val="008B634F"/>
    <w:rPr>
      <w:rFonts w:eastAsiaTheme="minorEastAsia"/>
      <w:b/>
      <w:bCs/>
      <w:sz w:val="20"/>
      <w:szCs w:val="20"/>
    </w:rPr>
  </w:style>
  <w:style w:type="paragraph" w:styleId="Revision">
    <w:name w:val="Revision"/>
    <w:hidden/>
    <w:uiPriority w:val="99"/>
    <w:semiHidden/>
    <w:rsid w:val="00674D68"/>
    <w:rPr>
      <w:rFonts w:eastAsiaTheme="minorEastAsia"/>
      <w:sz w:val="22"/>
      <w:szCs w:val="22"/>
    </w:rPr>
  </w:style>
  <w:style w:type="paragraph" w:styleId="Footer">
    <w:name w:val="footer"/>
    <w:basedOn w:val="Normal"/>
    <w:link w:val="FooterChar"/>
    <w:uiPriority w:val="99"/>
    <w:unhideWhenUsed/>
    <w:rsid w:val="00391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391"/>
    <w:rPr>
      <w:rFonts w:eastAsiaTheme="minorEastAsia"/>
      <w:sz w:val="22"/>
      <w:szCs w:val="22"/>
    </w:rPr>
  </w:style>
  <w:style w:type="character" w:styleId="PageNumber">
    <w:name w:val="page number"/>
    <w:basedOn w:val="DefaultParagraphFont"/>
    <w:uiPriority w:val="99"/>
    <w:semiHidden/>
    <w:unhideWhenUsed/>
    <w:rsid w:val="00391391"/>
  </w:style>
  <w:style w:type="paragraph" w:styleId="Header">
    <w:name w:val="header"/>
    <w:basedOn w:val="Normal"/>
    <w:link w:val="HeaderChar"/>
    <w:uiPriority w:val="99"/>
    <w:unhideWhenUsed/>
    <w:rsid w:val="006E23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388"/>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552531">
      <w:bodyDiv w:val="1"/>
      <w:marLeft w:val="0"/>
      <w:marRight w:val="0"/>
      <w:marTop w:val="0"/>
      <w:marBottom w:val="0"/>
      <w:divBdr>
        <w:top w:val="none" w:sz="0" w:space="0" w:color="auto"/>
        <w:left w:val="none" w:sz="0" w:space="0" w:color="auto"/>
        <w:bottom w:val="none" w:sz="0" w:space="0" w:color="auto"/>
        <w:right w:val="none" w:sz="0" w:space="0" w:color="auto"/>
      </w:divBdr>
      <w:divsChild>
        <w:div w:id="1853179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9672363">
              <w:marLeft w:val="0"/>
              <w:marRight w:val="0"/>
              <w:marTop w:val="0"/>
              <w:marBottom w:val="0"/>
              <w:divBdr>
                <w:top w:val="none" w:sz="0" w:space="0" w:color="auto"/>
                <w:left w:val="none" w:sz="0" w:space="0" w:color="auto"/>
                <w:bottom w:val="none" w:sz="0" w:space="0" w:color="auto"/>
                <w:right w:val="none" w:sz="0" w:space="0" w:color="auto"/>
              </w:divBdr>
              <w:divsChild>
                <w:div w:id="179090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894885">
                      <w:marLeft w:val="0"/>
                      <w:marRight w:val="0"/>
                      <w:marTop w:val="0"/>
                      <w:marBottom w:val="0"/>
                      <w:divBdr>
                        <w:top w:val="none" w:sz="0" w:space="0" w:color="auto"/>
                        <w:left w:val="none" w:sz="0" w:space="0" w:color="auto"/>
                        <w:bottom w:val="none" w:sz="0" w:space="0" w:color="auto"/>
                        <w:right w:val="none" w:sz="0" w:space="0" w:color="auto"/>
                      </w:divBdr>
                      <w:divsChild>
                        <w:div w:id="594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8B745-A3E5-5445-8793-99B0E11A0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5935</Words>
  <Characters>29320</Characters>
  <Application>Microsoft Office Word</Application>
  <DocSecurity>0</DocSecurity>
  <Lines>553</Lines>
  <Paragraphs>193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35062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Jordan</dc:creator>
  <cp:keywords/>
  <dc:description/>
  <cp:lastModifiedBy>John Jordan</cp:lastModifiedBy>
  <cp:revision>3</cp:revision>
  <cp:lastPrinted>2019-03-26T08:49:00Z</cp:lastPrinted>
  <dcterms:created xsi:type="dcterms:W3CDTF">2019-03-28T15:34:00Z</dcterms:created>
  <dcterms:modified xsi:type="dcterms:W3CDTF">2019-03-28T15:37:00Z</dcterms:modified>
  <cp:category/>
</cp:coreProperties>
</file>