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660B" w:rsidR="00164562" w:rsidP="0021660B" w:rsidRDefault="5307B755" w14:paraId="75D77817" w14:textId="5E32B351">
      <w:pPr>
        <w:pStyle w:val="Title"/>
        <w:spacing w:after="120"/>
        <w:rPr>
          <w:rFonts w:ascii="Poppins" w:hAnsi="Poppins" w:eastAsia="Calibri" w:cs="Poppins"/>
          <w:b/>
          <w:bCs/>
          <w:sz w:val="28"/>
          <w:szCs w:val="28"/>
        </w:rPr>
      </w:pPr>
      <w:r w:rsidRPr="0021660B">
        <w:rPr>
          <w:rFonts w:ascii="Poppins" w:hAnsi="Poppins" w:eastAsia="Calibri" w:cs="Poppins"/>
          <w:b/>
          <w:bCs/>
          <w:sz w:val="28"/>
          <w:szCs w:val="28"/>
        </w:rPr>
        <w:t xml:space="preserve">Anti-fraud, Bribery and Corruption Policy </w:t>
      </w:r>
    </w:p>
    <w:p w:rsidRPr="000156A0" w:rsidR="00164562" w:rsidP="000156A0" w:rsidRDefault="56CAC6DB" w14:paraId="1D72F2EA" w14:textId="462C6D1C">
      <w:pPr>
        <w:rPr>
          <w:rFonts w:ascii="Poppins" w:hAnsi="Poppins" w:cs="Poppins"/>
          <w:sz w:val="20"/>
          <w:szCs w:val="20"/>
        </w:rPr>
      </w:pPr>
      <w:r w:rsidRPr="000156A0">
        <w:rPr>
          <w:rFonts w:ascii="Poppins" w:hAnsi="Poppins" w:eastAsia="Calibri" w:cs="Poppins"/>
          <w:sz w:val="20"/>
          <w:szCs w:val="20"/>
        </w:rPr>
        <w:t>The Blagrave Trust</w:t>
      </w:r>
      <w:r w:rsidRPr="000156A0" w:rsidR="5307B755">
        <w:rPr>
          <w:rFonts w:ascii="Poppins" w:hAnsi="Poppins" w:eastAsia="Calibri" w:cs="Poppins"/>
          <w:sz w:val="20"/>
          <w:szCs w:val="20"/>
        </w:rPr>
        <w:t xml:space="preserve"> has a </w:t>
      </w:r>
      <w:r w:rsidRPr="000156A0" w:rsidR="500BB65D">
        <w:rPr>
          <w:rFonts w:ascii="Poppins" w:hAnsi="Poppins" w:eastAsia="Calibri" w:cs="Poppins"/>
          <w:sz w:val="20"/>
          <w:szCs w:val="20"/>
        </w:rPr>
        <w:t>zero-tolerance</w:t>
      </w:r>
      <w:r w:rsidRPr="000156A0" w:rsidR="5307B755">
        <w:rPr>
          <w:rFonts w:ascii="Poppins" w:hAnsi="Poppins" w:eastAsia="Calibri" w:cs="Poppins"/>
          <w:sz w:val="20"/>
          <w:szCs w:val="20"/>
        </w:rPr>
        <w:t xml:space="preserve"> stance towards fraud, </w:t>
      </w:r>
      <w:proofErr w:type="gramStart"/>
      <w:r w:rsidRPr="000156A0" w:rsidR="5307B755">
        <w:rPr>
          <w:rFonts w:ascii="Poppins" w:hAnsi="Poppins" w:eastAsia="Calibri" w:cs="Poppins"/>
          <w:sz w:val="20"/>
          <w:szCs w:val="20"/>
        </w:rPr>
        <w:t>bribery</w:t>
      </w:r>
      <w:proofErr w:type="gramEnd"/>
      <w:r w:rsidRPr="000156A0" w:rsidR="5307B755">
        <w:rPr>
          <w:rFonts w:ascii="Poppins" w:hAnsi="Poppins" w:eastAsia="Calibri" w:cs="Poppins"/>
          <w:sz w:val="20"/>
          <w:szCs w:val="20"/>
        </w:rPr>
        <w:t xml:space="preserve"> and corruption. It will always seek to investigate and take appropriate action, including but not limited to</w:t>
      </w:r>
      <w:r w:rsidR="00557B94">
        <w:rPr>
          <w:rFonts w:ascii="Poppins" w:hAnsi="Poppins" w:eastAsia="Calibri" w:cs="Poppins"/>
          <w:sz w:val="20"/>
          <w:szCs w:val="20"/>
        </w:rPr>
        <w:t xml:space="preserve"> </w:t>
      </w:r>
      <w:r w:rsidRPr="000156A0" w:rsidR="5307B755">
        <w:rPr>
          <w:rFonts w:ascii="Poppins" w:hAnsi="Poppins" w:eastAsia="Calibri" w:cs="Poppins"/>
          <w:sz w:val="20"/>
          <w:szCs w:val="20"/>
        </w:rPr>
        <w:t xml:space="preserve">disciplinary and/or legal action against those found to have perpetrated fraud and other acts involving dishonesty. </w:t>
      </w:r>
      <w:r w:rsidR="000D6E94">
        <w:rPr>
          <w:rFonts w:ascii="Poppins" w:hAnsi="Poppins" w:eastAsia="Calibri" w:cs="Poppins"/>
          <w:sz w:val="20"/>
          <w:szCs w:val="20"/>
        </w:rPr>
        <w:t>Blagrave</w:t>
      </w:r>
      <w:r w:rsidRPr="000156A0" w:rsidR="5307B755">
        <w:rPr>
          <w:rFonts w:ascii="Poppins" w:hAnsi="Poppins" w:eastAsia="Calibri" w:cs="Poppins"/>
          <w:sz w:val="20"/>
          <w:szCs w:val="20"/>
        </w:rPr>
        <w:t xml:space="preserve"> will assess the risks of fraud, </w:t>
      </w:r>
      <w:proofErr w:type="gramStart"/>
      <w:r w:rsidRPr="000156A0" w:rsidR="5307B755">
        <w:rPr>
          <w:rFonts w:ascii="Poppins" w:hAnsi="Poppins" w:eastAsia="Calibri" w:cs="Poppins"/>
          <w:sz w:val="20"/>
          <w:szCs w:val="20"/>
        </w:rPr>
        <w:t>bribery</w:t>
      </w:r>
      <w:proofErr w:type="gramEnd"/>
      <w:r w:rsidRPr="000156A0" w:rsidR="5307B755">
        <w:rPr>
          <w:rFonts w:ascii="Poppins" w:hAnsi="Poppins" w:eastAsia="Calibri" w:cs="Poppins"/>
          <w:sz w:val="20"/>
          <w:szCs w:val="20"/>
        </w:rPr>
        <w:t xml:space="preserve"> and corruption, establish processes and controls to </w:t>
      </w:r>
      <w:proofErr w:type="spellStart"/>
      <w:r w:rsidRPr="000156A0" w:rsidR="5307B755">
        <w:rPr>
          <w:rFonts w:ascii="Poppins" w:hAnsi="Poppins" w:eastAsia="Calibri" w:cs="Poppins"/>
          <w:sz w:val="20"/>
          <w:szCs w:val="20"/>
        </w:rPr>
        <w:t>minimise</w:t>
      </w:r>
      <w:proofErr w:type="spellEnd"/>
      <w:r w:rsidRPr="000156A0" w:rsidR="5307B755">
        <w:rPr>
          <w:rFonts w:ascii="Poppins" w:hAnsi="Poppins" w:eastAsia="Calibri" w:cs="Poppins"/>
          <w:sz w:val="20"/>
          <w:szCs w:val="20"/>
        </w:rPr>
        <w:t xml:space="preserve"> these risks and it will regularly review the effectiveness of its control systems. </w:t>
      </w:r>
    </w:p>
    <w:p w:rsidRPr="000156A0" w:rsidR="00164562" w:rsidP="000156A0" w:rsidRDefault="000D6E94" w14:paraId="7207FF84" w14:textId="09F630E8">
      <w:pPr>
        <w:rPr>
          <w:rFonts w:ascii="Poppins" w:hAnsi="Poppins" w:eastAsia="Calibri" w:cs="Poppins"/>
          <w:sz w:val="20"/>
          <w:szCs w:val="20"/>
        </w:rPr>
      </w:pPr>
      <w:r>
        <w:rPr>
          <w:rFonts w:ascii="Poppins" w:hAnsi="Poppins" w:eastAsia="Calibri" w:cs="Poppins"/>
          <w:sz w:val="20"/>
          <w:szCs w:val="20"/>
        </w:rPr>
        <w:t>Blagrave</w:t>
      </w:r>
      <w:r w:rsidRPr="000156A0" w:rsidR="5307B755">
        <w:rPr>
          <w:rFonts w:ascii="Poppins" w:hAnsi="Poppins" w:eastAsia="Calibri" w:cs="Poppins"/>
          <w:sz w:val="20"/>
          <w:szCs w:val="20"/>
        </w:rPr>
        <w:t xml:space="preserve"> requires all those receiving fund</w:t>
      </w:r>
      <w:r w:rsidRPr="000156A0" w:rsidR="38CAA3E7">
        <w:rPr>
          <w:rFonts w:ascii="Poppins" w:hAnsi="Poppins" w:eastAsia="Calibri" w:cs="Poppins"/>
          <w:sz w:val="20"/>
          <w:szCs w:val="20"/>
        </w:rPr>
        <w:t>ing</w:t>
      </w:r>
      <w:r w:rsidRPr="000156A0" w:rsidR="5307B755">
        <w:rPr>
          <w:rFonts w:ascii="Poppins" w:hAnsi="Poppins" w:eastAsia="Calibri" w:cs="Poppins"/>
          <w:sz w:val="20"/>
          <w:szCs w:val="20"/>
        </w:rPr>
        <w:t xml:space="preserve"> or representing </w:t>
      </w:r>
      <w:r>
        <w:rPr>
          <w:rFonts w:ascii="Poppins" w:hAnsi="Poppins" w:eastAsia="Calibri" w:cs="Poppins"/>
          <w:sz w:val="20"/>
          <w:szCs w:val="20"/>
        </w:rPr>
        <w:t>Blagrave</w:t>
      </w:r>
      <w:r w:rsidRPr="000156A0" w:rsidR="5307B755">
        <w:rPr>
          <w:rFonts w:ascii="Poppins" w:hAnsi="Poppins" w:eastAsia="Calibri" w:cs="Poppins"/>
          <w:sz w:val="20"/>
          <w:szCs w:val="20"/>
        </w:rPr>
        <w:t xml:space="preserve">, including its suppliers, grant recipients, partners, contractors, </w:t>
      </w:r>
      <w:r w:rsidRPr="000156A0" w:rsidR="7E8F3A6E">
        <w:rPr>
          <w:rFonts w:ascii="Poppins" w:hAnsi="Poppins" w:eastAsia="Calibri" w:cs="Poppins"/>
          <w:sz w:val="20"/>
          <w:szCs w:val="20"/>
        </w:rPr>
        <w:t xml:space="preserve">advisers, </w:t>
      </w:r>
      <w:proofErr w:type="gramStart"/>
      <w:r w:rsidRPr="000156A0" w:rsidR="5307B755">
        <w:rPr>
          <w:rFonts w:ascii="Poppins" w:hAnsi="Poppins" w:eastAsia="Calibri" w:cs="Poppins"/>
          <w:sz w:val="20"/>
          <w:szCs w:val="20"/>
        </w:rPr>
        <w:t>volunteers</w:t>
      </w:r>
      <w:proofErr w:type="gramEnd"/>
      <w:r w:rsidRPr="000156A0" w:rsidR="5307B755">
        <w:rPr>
          <w:rFonts w:ascii="Poppins" w:hAnsi="Poppins" w:eastAsia="Calibri" w:cs="Poppins"/>
          <w:sz w:val="20"/>
          <w:szCs w:val="20"/>
        </w:rPr>
        <w:t xml:space="preserve"> and agents, to act in accordance with this policy. </w:t>
      </w:r>
    </w:p>
    <w:p w:rsidRPr="000156A0" w:rsidR="00164562" w:rsidP="000156A0" w:rsidRDefault="5307B755" w14:paraId="59187BC7" w14:textId="2ABCAA0B">
      <w:pPr>
        <w:pStyle w:val="Heading1"/>
        <w:rPr>
          <w:rFonts w:eastAsia="Calibri"/>
        </w:rPr>
      </w:pPr>
      <w:r w:rsidRPr="000156A0">
        <w:rPr>
          <w:rFonts w:eastAsia="Calibri"/>
        </w:rPr>
        <w:t xml:space="preserve">Introduction </w:t>
      </w:r>
    </w:p>
    <w:p w:rsidRPr="000156A0" w:rsidR="00164562" w:rsidP="000156A0" w:rsidRDefault="2B51E2C4" w14:paraId="3974DBCB" w14:textId="1FBA4F6A">
      <w:pPr>
        <w:rPr>
          <w:rFonts w:ascii="Poppins" w:hAnsi="Poppins" w:cs="Poppins"/>
          <w:sz w:val="20"/>
          <w:szCs w:val="20"/>
        </w:rPr>
      </w:pPr>
      <w:r w:rsidRPr="000156A0">
        <w:rPr>
          <w:rFonts w:ascii="Poppins" w:hAnsi="Poppins" w:eastAsia="Calibri" w:cs="Poppins"/>
          <w:sz w:val="20"/>
          <w:szCs w:val="20"/>
        </w:rPr>
        <w:t xml:space="preserve">The Blagrave Trust </w:t>
      </w:r>
      <w:r w:rsidRPr="000156A0" w:rsidR="5307B755">
        <w:rPr>
          <w:rFonts w:ascii="Poppins" w:hAnsi="Poppins" w:eastAsia="Calibri" w:cs="Poppins"/>
          <w:sz w:val="20"/>
          <w:szCs w:val="20"/>
        </w:rPr>
        <w:t xml:space="preserve">complies with applicable legislation, including the Fraud Act 2006, the Bribery Act 2010 and with other regulatory requirements. Its </w:t>
      </w:r>
      <w:r w:rsidR="00877A4C">
        <w:rPr>
          <w:rFonts w:ascii="Poppins" w:hAnsi="Poppins" w:eastAsia="Calibri" w:cs="Poppins"/>
          <w:sz w:val="20"/>
          <w:szCs w:val="20"/>
        </w:rPr>
        <w:t>t</w:t>
      </w:r>
      <w:r w:rsidRPr="000156A0" w:rsidR="5307B755">
        <w:rPr>
          <w:rFonts w:ascii="Poppins" w:hAnsi="Poppins" w:eastAsia="Calibri" w:cs="Poppins"/>
          <w:sz w:val="20"/>
          <w:szCs w:val="20"/>
        </w:rPr>
        <w:t xml:space="preserve">rustees are required under charity law to safeguard the assets of the Charity. </w:t>
      </w:r>
    </w:p>
    <w:p w:rsidRPr="000156A0" w:rsidR="00164562" w:rsidP="000156A0" w:rsidRDefault="000D6E94" w14:paraId="6154809E" w14:textId="163CA321">
      <w:pPr>
        <w:rPr>
          <w:rFonts w:ascii="Poppins" w:hAnsi="Poppins" w:cs="Poppins"/>
          <w:sz w:val="20"/>
          <w:szCs w:val="20"/>
        </w:rPr>
      </w:pPr>
      <w:r>
        <w:rPr>
          <w:rFonts w:ascii="Poppins" w:hAnsi="Poppins" w:eastAsia="Calibri" w:cs="Poppins"/>
          <w:sz w:val="20"/>
          <w:szCs w:val="20"/>
        </w:rPr>
        <w:t>Blagrave</w:t>
      </w:r>
      <w:r w:rsidRPr="000156A0" w:rsidR="16ED5003">
        <w:rPr>
          <w:rFonts w:ascii="Poppins" w:hAnsi="Poppins" w:eastAsia="Calibri" w:cs="Poppins"/>
          <w:sz w:val="20"/>
          <w:szCs w:val="20"/>
        </w:rPr>
        <w:t xml:space="preserve"> </w:t>
      </w:r>
      <w:r w:rsidRPr="000156A0" w:rsidR="5307B755">
        <w:rPr>
          <w:rFonts w:ascii="Poppins" w:hAnsi="Poppins" w:eastAsia="Calibri" w:cs="Poppins"/>
          <w:sz w:val="20"/>
          <w:szCs w:val="20"/>
        </w:rPr>
        <w:t xml:space="preserve">is committed to conducting itself fairly, </w:t>
      </w:r>
      <w:proofErr w:type="gramStart"/>
      <w:r w:rsidRPr="000156A0" w:rsidR="5307B755">
        <w:rPr>
          <w:rFonts w:ascii="Poppins" w:hAnsi="Poppins" w:eastAsia="Calibri" w:cs="Poppins"/>
          <w:sz w:val="20"/>
          <w:szCs w:val="20"/>
        </w:rPr>
        <w:t>openly</w:t>
      </w:r>
      <w:proofErr w:type="gramEnd"/>
      <w:r w:rsidRPr="000156A0" w:rsidR="5307B755">
        <w:rPr>
          <w:rFonts w:ascii="Poppins" w:hAnsi="Poppins" w:eastAsia="Calibri" w:cs="Poppins"/>
          <w:sz w:val="20"/>
          <w:szCs w:val="20"/>
        </w:rPr>
        <w:t xml:space="preserve"> and honestly and in accordance with the highest ethical and legal standards. </w:t>
      </w:r>
    </w:p>
    <w:p w:rsidRPr="000156A0" w:rsidR="00164562" w:rsidP="000156A0" w:rsidRDefault="5307B755" w14:paraId="35DA630A" w14:textId="2FA64CAC">
      <w:pPr>
        <w:pStyle w:val="Heading1"/>
        <w:rPr>
          <w:rFonts w:eastAsia="Calibri"/>
        </w:rPr>
      </w:pPr>
      <w:r w:rsidRPr="000156A0">
        <w:rPr>
          <w:rFonts w:eastAsia="Calibri"/>
        </w:rPr>
        <w:t xml:space="preserve">Scope </w:t>
      </w:r>
    </w:p>
    <w:p w:rsidRPr="000156A0" w:rsidR="00164562" w:rsidP="00E33992" w:rsidRDefault="5307B755" w14:paraId="45F08243" w14:textId="512EA169">
      <w:pPr>
        <w:rPr>
          <w:rFonts w:ascii="Poppins" w:hAnsi="Poppins" w:cs="Poppins"/>
          <w:sz w:val="20"/>
          <w:szCs w:val="20"/>
        </w:rPr>
      </w:pPr>
      <w:r w:rsidRPr="000156A0">
        <w:rPr>
          <w:rFonts w:ascii="Poppins" w:hAnsi="Poppins" w:eastAsia="Calibri" w:cs="Poppins"/>
          <w:sz w:val="20"/>
          <w:szCs w:val="20"/>
        </w:rPr>
        <w:t>This policy applies to</w:t>
      </w:r>
      <w:r w:rsidRPr="000156A0" w:rsidR="346075AB">
        <w:rPr>
          <w:rFonts w:ascii="Poppins" w:hAnsi="Poppins" w:eastAsia="Calibri" w:cs="Poppins"/>
          <w:sz w:val="20"/>
          <w:szCs w:val="20"/>
        </w:rPr>
        <w:t xml:space="preserve"> all Blagrave’s</w:t>
      </w:r>
      <w:r w:rsidRPr="000156A0">
        <w:rPr>
          <w:rFonts w:ascii="Poppins" w:hAnsi="Poppins" w:eastAsia="Calibri" w:cs="Poppins"/>
          <w:sz w:val="20"/>
          <w:szCs w:val="20"/>
        </w:rPr>
        <w:t xml:space="preserve"> activities</w:t>
      </w:r>
      <w:r w:rsidRPr="000156A0" w:rsidR="4933D222">
        <w:rPr>
          <w:rFonts w:ascii="Poppins" w:hAnsi="Poppins" w:eastAsia="Calibri" w:cs="Poppins"/>
          <w:sz w:val="20"/>
          <w:szCs w:val="20"/>
        </w:rPr>
        <w:t xml:space="preserve">. </w:t>
      </w:r>
      <w:r w:rsidRPr="000156A0">
        <w:rPr>
          <w:rFonts w:ascii="Poppins" w:hAnsi="Poppins" w:eastAsia="Calibri" w:cs="Poppins"/>
          <w:sz w:val="20"/>
          <w:szCs w:val="20"/>
        </w:rPr>
        <w:t xml:space="preserve">This policy is applicable to, and must be followed by, all staff and </w:t>
      </w:r>
      <w:r w:rsidR="00877A4C">
        <w:rPr>
          <w:rFonts w:ascii="Poppins" w:hAnsi="Poppins" w:eastAsia="Calibri" w:cs="Poppins"/>
          <w:sz w:val="20"/>
          <w:szCs w:val="20"/>
        </w:rPr>
        <w:t>t</w:t>
      </w:r>
      <w:r w:rsidRPr="000156A0">
        <w:rPr>
          <w:rFonts w:ascii="Poppins" w:hAnsi="Poppins" w:eastAsia="Calibri" w:cs="Poppins"/>
          <w:sz w:val="20"/>
          <w:szCs w:val="20"/>
        </w:rPr>
        <w:t xml:space="preserve">rustees, </w:t>
      </w:r>
      <w:r w:rsidRPr="000156A0" w:rsidR="1B8B085E">
        <w:rPr>
          <w:rFonts w:ascii="Poppins" w:hAnsi="Poppins" w:eastAsia="Calibri" w:cs="Poppins"/>
          <w:sz w:val="20"/>
          <w:szCs w:val="20"/>
        </w:rPr>
        <w:t>advisers</w:t>
      </w:r>
      <w:r w:rsidRPr="000156A0" w:rsidR="247CF665">
        <w:rPr>
          <w:rFonts w:ascii="Poppins" w:hAnsi="Poppins" w:eastAsia="Calibri" w:cs="Poppins"/>
          <w:sz w:val="20"/>
          <w:szCs w:val="20"/>
        </w:rPr>
        <w:t>,</w:t>
      </w:r>
      <w:r w:rsidRPr="000156A0" w:rsidR="1B8B085E">
        <w:rPr>
          <w:rFonts w:ascii="Poppins" w:hAnsi="Poppins" w:eastAsia="Calibri" w:cs="Poppins"/>
          <w:sz w:val="20"/>
          <w:szCs w:val="20"/>
        </w:rPr>
        <w:t xml:space="preserve"> </w:t>
      </w:r>
      <w:proofErr w:type="gramStart"/>
      <w:r w:rsidRPr="000156A0">
        <w:rPr>
          <w:rFonts w:ascii="Poppins" w:hAnsi="Poppins" w:eastAsia="Calibri" w:cs="Poppins"/>
          <w:sz w:val="20"/>
          <w:szCs w:val="20"/>
        </w:rPr>
        <w:t>consultants</w:t>
      </w:r>
      <w:proofErr w:type="gramEnd"/>
      <w:r w:rsidRPr="000156A0" w:rsidR="0D9B5A1E">
        <w:rPr>
          <w:rFonts w:ascii="Poppins" w:hAnsi="Poppins" w:eastAsia="Calibri" w:cs="Poppins"/>
          <w:sz w:val="20"/>
          <w:szCs w:val="20"/>
        </w:rPr>
        <w:t xml:space="preserve"> and </w:t>
      </w:r>
      <w:r w:rsidRPr="000156A0">
        <w:rPr>
          <w:rFonts w:ascii="Poppins" w:hAnsi="Poppins" w:eastAsia="Calibri" w:cs="Poppins"/>
          <w:sz w:val="20"/>
          <w:szCs w:val="20"/>
        </w:rPr>
        <w:t xml:space="preserve">contractors. Failure to comply could result in disciplinary and/or legal action, including dismissal. </w:t>
      </w:r>
    </w:p>
    <w:p w:rsidRPr="000156A0" w:rsidR="00164562" w:rsidP="00E33992" w:rsidRDefault="000D6E94" w14:paraId="3A49BD9B" w14:textId="7AACE835">
      <w:pPr>
        <w:rPr>
          <w:rFonts w:ascii="Poppins" w:hAnsi="Poppins" w:cs="Poppins"/>
          <w:sz w:val="20"/>
          <w:szCs w:val="20"/>
        </w:rPr>
      </w:pPr>
      <w:r>
        <w:rPr>
          <w:rFonts w:ascii="Poppins" w:hAnsi="Poppins" w:eastAsia="Calibri" w:cs="Poppins"/>
          <w:sz w:val="20"/>
          <w:szCs w:val="20"/>
        </w:rPr>
        <w:t>Blagrave</w:t>
      </w:r>
      <w:r w:rsidRPr="000156A0" w:rsidR="5307B755">
        <w:rPr>
          <w:rFonts w:ascii="Poppins" w:hAnsi="Poppins" w:eastAsia="Calibri" w:cs="Poppins"/>
          <w:sz w:val="20"/>
          <w:szCs w:val="20"/>
        </w:rPr>
        <w:t xml:space="preserve"> requires all those receiving company funds or representing the company, including its suppliers, grant recipients, partners, contractors, trustees, and agents to act in accordance with this policy. </w:t>
      </w:r>
    </w:p>
    <w:p w:rsidRPr="000156A0" w:rsidR="00164562" w:rsidP="000156A0" w:rsidRDefault="5307B755" w14:paraId="494DFF10" w14:textId="0CAFA74E">
      <w:pPr>
        <w:pStyle w:val="Heading1"/>
      </w:pPr>
      <w:r w:rsidRPr="000156A0">
        <w:rPr>
          <w:rFonts w:eastAsia="Calibri"/>
        </w:rPr>
        <w:t xml:space="preserve">Reporting – Internal </w:t>
      </w:r>
    </w:p>
    <w:p w:rsidRPr="000156A0" w:rsidR="00164562" w:rsidP="000156A0" w:rsidRDefault="5307B755" w14:paraId="0B7639EF" w14:textId="55C696B5">
      <w:pPr>
        <w:rPr>
          <w:rFonts w:ascii="Poppins" w:hAnsi="Poppins" w:cs="Poppins"/>
          <w:sz w:val="20"/>
          <w:szCs w:val="20"/>
        </w:rPr>
      </w:pPr>
      <w:r w:rsidRPr="000156A0">
        <w:rPr>
          <w:rFonts w:ascii="Poppins" w:hAnsi="Poppins" w:eastAsia="Calibri" w:cs="Poppins"/>
          <w:sz w:val="20"/>
          <w:szCs w:val="20"/>
        </w:rPr>
        <w:t>All staff</w:t>
      </w:r>
      <w:r w:rsidRPr="000156A0" w:rsidR="3E1F0916">
        <w:rPr>
          <w:rFonts w:ascii="Poppins" w:hAnsi="Poppins" w:eastAsia="Calibri" w:cs="Poppins"/>
          <w:sz w:val="20"/>
          <w:szCs w:val="20"/>
        </w:rPr>
        <w:t xml:space="preserve">, </w:t>
      </w:r>
      <w:r w:rsidR="000D6E94">
        <w:rPr>
          <w:rFonts w:ascii="Poppins" w:hAnsi="Poppins" w:eastAsia="Calibri" w:cs="Poppins"/>
          <w:sz w:val="20"/>
          <w:szCs w:val="20"/>
        </w:rPr>
        <w:t>t</w:t>
      </w:r>
      <w:r w:rsidRPr="000156A0" w:rsidR="3E1F0916">
        <w:rPr>
          <w:rFonts w:ascii="Poppins" w:hAnsi="Poppins" w:eastAsia="Calibri" w:cs="Poppins"/>
          <w:sz w:val="20"/>
          <w:szCs w:val="20"/>
        </w:rPr>
        <w:t xml:space="preserve">rustees and </w:t>
      </w:r>
      <w:r w:rsidR="000D6E94">
        <w:rPr>
          <w:rFonts w:ascii="Poppins" w:hAnsi="Poppins" w:eastAsia="Calibri" w:cs="Poppins"/>
          <w:sz w:val="20"/>
          <w:szCs w:val="20"/>
        </w:rPr>
        <w:t>A</w:t>
      </w:r>
      <w:r w:rsidRPr="000156A0" w:rsidR="3E1F0916">
        <w:rPr>
          <w:rFonts w:ascii="Poppins" w:hAnsi="Poppins" w:eastAsia="Calibri" w:cs="Poppins"/>
          <w:sz w:val="20"/>
          <w:szCs w:val="20"/>
        </w:rPr>
        <w:t>dvisers</w:t>
      </w:r>
      <w:r w:rsidRPr="000156A0">
        <w:rPr>
          <w:rFonts w:ascii="Poppins" w:hAnsi="Poppins" w:eastAsia="Calibri" w:cs="Poppins"/>
          <w:sz w:val="20"/>
          <w:szCs w:val="20"/>
        </w:rPr>
        <w:t xml:space="preserve"> must immediately report any suspected or actual instances of fraud, </w:t>
      </w:r>
      <w:proofErr w:type="gramStart"/>
      <w:r w:rsidRPr="000156A0">
        <w:rPr>
          <w:rFonts w:ascii="Poppins" w:hAnsi="Poppins" w:eastAsia="Calibri" w:cs="Poppins"/>
          <w:sz w:val="20"/>
          <w:szCs w:val="20"/>
        </w:rPr>
        <w:t>bribery</w:t>
      </w:r>
      <w:proofErr w:type="gramEnd"/>
      <w:r w:rsidRPr="000156A0">
        <w:rPr>
          <w:rFonts w:ascii="Poppins" w:hAnsi="Poppins" w:eastAsia="Calibri" w:cs="Poppins"/>
          <w:sz w:val="20"/>
          <w:szCs w:val="20"/>
        </w:rPr>
        <w:t xml:space="preserve"> or corruption. This includes offers to pay bribes, solicitation of bribes and demands to make facilitation payments. Failure to report could result in disciplinary action. Reports should be made to </w:t>
      </w:r>
      <w:r w:rsidR="000D6E94">
        <w:rPr>
          <w:rFonts w:ascii="Poppins" w:hAnsi="Poppins" w:eastAsia="Calibri" w:cs="Poppins"/>
          <w:sz w:val="20"/>
          <w:szCs w:val="20"/>
        </w:rPr>
        <w:t>Blagrave’</w:t>
      </w:r>
      <w:r w:rsidRPr="000156A0" w:rsidR="7A1BF1C4">
        <w:rPr>
          <w:rFonts w:ascii="Poppins" w:hAnsi="Poppins" w:eastAsia="Calibri" w:cs="Poppins"/>
          <w:sz w:val="20"/>
          <w:szCs w:val="20"/>
        </w:rPr>
        <w:t xml:space="preserve">s </w:t>
      </w:r>
      <w:r w:rsidR="00D81422">
        <w:rPr>
          <w:rFonts w:ascii="Poppins" w:hAnsi="Poppins" w:eastAsia="Calibri" w:cs="Poppins"/>
          <w:sz w:val="20"/>
          <w:szCs w:val="20"/>
        </w:rPr>
        <w:t>CEO</w:t>
      </w:r>
      <w:r w:rsidRPr="000156A0">
        <w:rPr>
          <w:rFonts w:ascii="Poppins" w:hAnsi="Poppins" w:eastAsia="Calibri" w:cs="Poppins"/>
          <w:sz w:val="20"/>
          <w:szCs w:val="20"/>
        </w:rPr>
        <w:t xml:space="preserve"> (or the C</w:t>
      </w:r>
      <w:r w:rsidRPr="000156A0" w:rsidR="0A245B68">
        <w:rPr>
          <w:rFonts w:ascii="Poppins" w:hAnsi="Poppins" w:eastAsia="Calibri" w:cs="Poppins"/>
          <w:sz w:val="20"/>
          <w:szCs w:val="20"/>
        </w:rPr>
        <w:t xml:space="preserve">hair of the Board if the concern relates to the </w:t>
      </w:r>
      <w:r w:rsidR="00D81422">
        <w:rPr>
          <w:rFonts w:ascii="Poppins" w:hAnsi="Poppins" w:eastAsia="Calibri" w:cs="Poppins"/>
          <w:sz w:val="20"/>
          <w:szCs w:val="20"/>
        </w:rPr>
        <w:t>CEO</w:t>
      </w:r>
      <w:r w:rsidRPr="000156A0">
        <w:rPr>
          <w:rFonts w:ascii="Poppins" w:hAnsi="Poppins" w:eastAsia="Calibri" w:cs="Poppins"/>
          <w:sz w:val="20"/>
          <w:szCs w:val="20"/>
        </w:rPr>
        <w:t xml:space="preserve">). If staff are not comfortable reporting their concerns to these people, they should contact the </w:t>
      </w:r>
      <w:r w:rsidRPr="00576F2B">
        <w:rPr>
          <w:rFonts w:ascii="Poppins" w:hAnsi="Poppins" w:eastAsia="Calibri" w:cs="Poppins"/>
          <w:sz w:val="20"/>
          <w:szCs w:val="20"/>
        </w:rPr>
        <w:t>Tr</w:t>
      </w:r>
      <w:r w:rsidRPr="00576F2B" w:rsidR="7E3175E6">
        <w:rPr>
          <w:rFonts w:ascii="Poppins" w:hAnsi="Poppins" w:eastAsia="Calibri" w:cs="Poppins"/>
          <w:sz w:val="20"/>
          <w:szCs w:val="20"/>
        </w:rPr>
        <w:t>easurer of the Board of Trustees</w:t>
      </w:r>
      <w:r w:rsidRPr="00576F2B">
        <w:rPr>
          <w:rFonts w:ascii="Poppins" w:hAnsi="Poppins" w:eastAsia="Calibri" w:cs="Poppins"/>
          <w:sz w:val="20"/>
          <w:szCs w:val="20"/>
        </w:rPr>
        <w:t>.</w:t>
      </w:r>
      <w:r w:rsidRPr="000156A0">
        <w:rPr>
          <w:rFonts w:ascii="Poppins" w:hAnsi="Poppins" w:eastAsia="Calibri" w:cs="Poppins"/>
          <w:sz w:val="20"/>
          <w:szCs w:val="20"/>
        </w:rPr>
        <w:t xml:space="preserve"> In the event of a report being made to the </w:t>
      </w:r>
      <w:r w:rsidR="00D81422">
        <w:rPr>
          <w:rFonts w:ascii="Poppins" w:hAnsi="Poppins" w:eastAsia="Calibri" w:cs="Poppins"/>
          <w:sz w:val="20"/>
          <w:szCs w:val="20"/>
        </w:rPr>
        <w:t>CEO</w:t>
      </w:r>
      <w:r w:rsidRPr="000156A0">
        <w:rPr>
          <w:rFonts w:ascii="Poppins" w:hAnsi="Poppins" w:eastAsia="Calibri" w:cs="Poppins"/>
          <w:sz w:val="20"/>
          <w:szCs w:val="20"/>
        </w:rPr>
        <w:t>, they will inform the C</w:t>
      </w:r>
      <w:r w:rsidRPr="000156A0" w:rsidR="277CACCC">
        <w:rPr>
          <w:rFonts w:ascii="Poppins" w:hAnsi="Poppins" w:eastAsia="Calibri" w:cs="Poppins"/>
          <w:sz w:val="20"/>
          <w:szCs w:val="20"/>
        </w:rPr>
        <w:t>hair</w:t>
      </w:r>
      <w:r w:rsidRPr="000156A0">
        <w:rPr>
          <w:rFonts w:ascii="Poppins" w:hAnsi="Poppins" w:eastAsia="Calibri" w:cs="Poppins"/>
          <w:sz w:val="20"/>
          <w:szCs w:val="20"/>
        </w:rPr>
        <w:t xml:space="preserve"> within 48 hours. The </w:t>
      </w:r>
      <w:r w:rsidR="00D81422">
        <w:rPr>
          <w:rFonts w:ascii="Poppins" w:hAnsi="Poppins" w:eastAsia="Calibri" w:cs="Poppins"/>
          <w:sz w:val="20"/>
          <w:szCs w:val="20"/>
        </w:rPr>
        <w:t>CEO</w:t>
      </w:r>
      <w:r w:rsidRPr="000156A0">
        <w:rPr>
          <w:rFonts w:ascii="Poppins" w:hAnsi="Poppins" w:eastAsia="Calibri" w:cs="Poppins"/>
          <w:sz w:val="20"/>
          <w:szCs w:val="20"/>
        </w:rPr>
        <w:t>, together with the C</w:t>
      </w:r>
      <w:r w:rsidRPr="000156A0" w:rsidR="0D226D10">
        <w:rPr>
          <w:rFonts w:ascii="Poppins" w:hAnsi="Poppins" w:eastAsia="Calibri" w:cs="Poppins"/>
          <w:sz w:val="20"/>
          <w:szCs w:val="20"/>
        </w:rPr>
        <w:t>hair</w:t>
      </w:r>
      <w:r w:rsidRPr="000156A0">
        <w:rPr>
          <w:rFonts w:ascii="Poppins" w:hAnsi="Poppins" w:eastAsia="Calibri" w:cs="Poppins"/>
          <w:sz w:val="20"/>
          <w:szCs w:val="20"/>
        </w:rPr>
        <w:t xml:space="preserve">, will decide on the appropriate course of action to be taken. </w:t>
      </w:r>
    </w:p>
    <w:p w:rsidRPr="000156A0" w:rsidR="00164562" w:rsidP="000156A0" w:rsidRDefault="000D6E94" w14:paraId="62E8D75C" w14:textId="071D5F34">
      <w:pPr>
        <w:rPr>
          <w:rFonts w:ascii="Poppins" w:hAnsi="Poppins" w:cs="Poppins"/>
          <w:sz w:val="20"/>
          <w:szCs w:val="20"/>
        </w:rPr>
      </w:pPr>
      <w:r>
        <w:rPr>
          <w:rFonts w:ascii="Poppins" w:hAnsi="Poppins" w:eastAsia="Calibri" w:cs="Poppins"/>
          <w:sz w:val="20"/>
          <w:szCs w:val="20"/>
        </w:rPr>
        <w:lastRenderedPageBreak/>
        <w:t>Blagrave</w:t>
      </w:r>
      <w:r w:rsidRPr="000156A0" w:rsidR="5307B755">
        <w:rPr>
          <w:rFonts w:ascii="Poppins" w:hAnsi="Poppins" w:eastAsia="Calibri" w:cs="Poppins"/>
          <w:sz w:val="20"/>
          <w:szCs w:val="20"/>
        </w:rPr>
        <w:t xml:space="preserve"> also requires all those receiving fund</w:t>
      </w:r>
      <w:r w:rsidRPr="000156A0" w:rsidR="0BE28084">
        <w:rPr>
          <w:rFonts w:ascii="Poppins" w:hAnsi="Poppins" w:eastAsia="Calibri" w:cs="Poppins"/>
          <w:sz w:val="20"/>
          <w:szCs w:val="20"/>
        </w:rPr>
        <w:t>ing</w:t>
      </w:r>
      <w:r w:rsidRPr="000156A0" w:rsidR="5307B755">
        <w:rPr>
          <w:rFonts w:ascii="Poppins" w:hAnsi="Poppins" w:eastAsia="Calibri" w:cs="Poppins"/>
          <w:sz w:val="20"/>
          <w:szCs w:val="20"/>
        </w:rPr>
        <w:t xml:space="preserve"> or representing </w:t>
      </w:r>
      <w:r>
        <w:rPr>
          <w:rFonts w:ascii="Poppins" w:hAnsi="Poppins" w:eastAsia="Calibri" w:cs="Poppins"/>
          <w:sz w:val="20"/>
          <w:szCs w:val="20"/>
        </w:rPr>
        <w:t>Blagrave</w:t>
      </w:r>
      <w:r w:rsidRPr="000156A0" w:rsidR="5307B755">
        <w:rPr>
          <w:rFonts w:ascii="Poppins" w:hAnsi="Poppins" w:eastAsia="Calibri" w:cs="Poppins"/>
          <w:sz w:val="20"/>
          <w:szCs w:val="20"/>
        </w:rPr>
        <w:t xml:space="preserve">, including its suppliers, partners, </w:t>
      </w:r>
      <w:r w:rsidRPr="000156A0" w:rsidR="47E71A2E">
        <w:rPr>
          <w:rFonts w:ascii="Poppins" w:hAnsi="Poppins" w:eastAsia="Calibri" w:cs="Poppins"/>
          <w:sz w:val="20"/>
          <w:szCs w:val="20"/>
        </w:rPr>
        <w:t xml:space="preserve">advisers, </w:t>
      </w:r>
      <w:proofErr w:type="gramStart"/>
      <w:r w:rsidRPr="000156A0" w:rsidR="5307B755">
        <w:rPr>
          <w:rFonts w:ascii="Poppins" w:hAnsi="Poppins" w:eastAsia="Calibri" w:cs="Poppins"/>
          <w:sz w:val="20"/>
          <w:szCs w:val="20"/>
        </w:rPr>
        <w:t>contractors</w:t>
      </w:r>
      <w:proofErr w:type="gramEnd"/>
      <w:r w:rsidR="00D364E1">
        <w:rPr>
          <w:rFonts w:ascii="Poppins" w:hAnsi="Poppins" w:eastAsia="Calibri" w:cs="Poppins"/>
          <w:sz w:val="20"/>
          <w:szCs w:val="20"/>
        </w:rPr>
        <w:t xml:space="preserve"> and</w:t>
      </w:r>
      <w:r w:rsidRPr="000156A0" w:rsidR="5307B755">
        <w:rPr>
          <w:rFonts w:ascii="Poppins" w:hAnsi="Poppins" w:eastAsia="Calibri" w:cs="Poppins"/>
          <w:sz w:val="20"/>
          <w:szCs w:val="20"/>
        </w:rPr>
        <w:t xml:space="preserve"> trustees to report any suspected or actual instances of fraud, bribery or corruption involving, without limitation, </w:t>
      </w:r>
      <w:r w:rsidR="00663A17">
        <w:rPr>
          <w:rFonts w:ascii="Poppins" w:hAnsi="Poppins" w:eastAsia="Calibri" w:cs="Poppins"/>
          <w:sz w:val="20"/>
          <w:szCs w:val="20"/>
        </w:rPr>
        <w:t>Blagrave’s</w:t>
      </w:r>
      <w:r w:rsidRPr="000156A0" w:rsidR="5307B755">
        <w:rPr>
          <w:rFonts w:ascii="Poppins" w:hAnsi="Poppins" w:eastAsia="Calibri" w:cs="Poppins"/>
          <w:sz w:val="20"/>
          <w:szCs w:val="20"/>
        </w:rPr>
        <w:t xml:space="preserve"> assets or staff or </w:t>
      </w:r>
      <w:r>
        <w:rPr>
          <w:rFonts w:ascii="Poppins" w:hAnsi="Poppins" w:eastAsia="Calibri" w:cs="Poppins"/>
          <w:sz w:val="20"/>
          <w:szCs w:val="20"/>
        </w:rPr>
        <w:t>t</w:t>
      </w:r>
      <w:r w:rsidRPr="000156A0" w:rsidR="5307B755">
        <w:rPr>
          <w:rFonts w:ascii="Poppins" w:hAnsi="Poppins" w:eastAsia="Calibri" w:cs="Poppins"/>
          <w:sz w:val="20"/>
          <w:szCs w:val="20"/>
        </w:rPr>
        <w:t xml:space="preserve">rustees. </w:t>
      </w:r>
    </w:p>
    <w:p w:rsidRPr="000156A0" w:rsidR="00164562" w:rsidP="000156A0" w:rsidRDefault="000D6E94" w14:paraId="13F77FC7" w14:textId="2D533ADC">
      <w:pPr>
        <w:rPr>
          <w:rFonts w:ascii="Poppins" w:hAnsi="Poppins" w:cs="Poppins"/>
          <w:sz w:val="20"/>
          <w:szCs w:val="20"/>
        </w:rPr>
      </w:pPr>
      <w:r>
        <w:rPr>
          <w:rFonts w:ascii="Poppins" w:hAnsi="Poppins" w:eastAsia="Calibri" w:cs="Poppins"/>
          <w:sz w:val="20"/>
          <w:szCs w:val="20"/>
        </w:rPr>
        <w:t>Blagrave</w:t>
      </w:r>
      <w:r w:rsidRPr="000156A0" w:rsidR="5307B755">
        <w:rPr>
          <w:rFonts w:ascii="Poppins" w:hAnsi="Poppins" w:eastAsia="Calibri" w:cs="Poppins"/>
          <w:sz w:val="20"/>
          <w:szCs w:val="20"/>
        </w:rPr>
        <w:t xml:space="preserve"> will not </w:t>
      </w:r>
      <w:proofErr w:type="spellStart"/>
      <w:r w:rsidRPr="000156A0" w:rsidR="5307B755">
        <w:rPr>
          <w:rFonts w:ascii="Poppins" w:hAnsi="Poppins" w:eastAsia="Calibri" w:cs="Poppins"/>
          <w:sz w:val="20"/>
          <w:szCs w:val="20"/>
        </w:rPr>
        <w:t>penalise</w:t>
      </w:r>
      <w:proofErr w:type="spellEnd"/>
      <w:r w:rsidRPr="000156A0" w:rsidR="5307B755">
        <w:rPr>
          <w:rFonts w:ascii="Poppins" w:hAnsi="Poppins" w:eastAsia="Calibri" w:cs="Poppins"/>
          <w:sz w:val="20"/>
          <w:szCs w:val="20"/>
        </w:rPr>
        <w:t xml:space="preserve"> anyone for raising a concern in good faith, even if it turns out to be unfounded. Any member of staff or a </w:t>
      </w:r>
      <w:r>
        <w:rPr>
          <w:rFonts w:ascii="Poppins" w:hAnsi="Poppins" w:eastAsia="Calibri" w:cs="Poppins"/>
          <w:sz w:val="20"/>
          <w:szCs w:val="20"/>
        </w:rPr>
        <w:t>t</w:t>
      </w:r>
      <w:r w:rsidRPr="000156A0" w:rsidR="5307B755">
        <w:rPr>
          <w:rFonts w:ascii="Poppins" w:hAnsi="Poppins" w:eastAsia="Calibri" w:cs="Poppins"/>
          <w:sz w:val="20"/>
          <w:szCs w:val="20"/>
        </w:rPr>
        <w:t xml:space="preserve">rustee who harasses or </w:t>
      </w:r>
      <w:proofErr w:type="spellStart"/>
      <w:r w:rsidRPr="000156A0" w:rsidR="5307B755">
        <w:rPr>
          <w:rFonts w:ascii="Poppins" w:hAnsi="Poppins" w:eastAsia="Calibri" w:cs="Poppins"/>
          <w:sz w:val="20"/>
          <w:szCs w:val="20"/>
        </w:rPr>
        <w:t>victimises</w:t>
      </w:r>
      <w:proofErr w:type="spellEnd"/>
      <w:r w:rsidRPr="000156A0" w:rsidR="5307B755">
        <w:rPr>
          <w:rFonts w:ascii="Poppins" w:hAnsi="Poppins" w:eastAsia="Calibri" w:cs="Poppins"/>
          <w:sz w:val="20"/>
          <w:szCs w:val="20"/>
        </w:rPr>
        <w:t xml:space="preserve"> someone for raising a concern in good faith will themselves be subject to disciplinary and/or legal action. </w:t>
      </w:r>
    </w:p>
    <w:p w:rsidRPr="000156A0" w:rsidR="00164562" w:rsidP="000156A0" w:rsidRDefault="000D6E94" w14:paraId="1D0F5ACD" w14:textId="1D64F7DA">
      <w:pPr>
        <w:rPr>
          <w:rFonts w:ascii="Poppins" w:hAnsi="Poppins" w:eastAsia="Calibri" w:cs="Poppins"/>
          <w:sz w:val="20"/>
          <w:szCs w:val="20"/>
        </w:rPr>
      </w:pPr>
      <w:r>
        <w:rPr>
          <w:rFonts w:ascii="Poppins" w:hAnsi="Poppins" w:eastAsia="Calibri" w:cs="Poppins"/>
          <w:sz w:val="20"/>
          <w:szCs w:val="20"/>
        </w:rPr>
        <w:t>Blagrave</w:t>
      </w:r>
      <w:r w:rsidRPr="000156A0" w:rsidR="5307B755">
        <w:rPr>
          <w:rFonts w:ascii="Poppins" w:hAnsi="Poppins" w:eastAsia="Calibri" w:cs="Poppins"/>
          <w:sz w:val="20"/>
          <w:szCs w:val="20"/>
        </w:rPr>
        <w:t xml:space="preserve"> will maintain a system for recording: all reports of actual or suspected fraud, </w:t>
      </w:r>
      <w:proofErr w:type="gramStart"/>
      <w:r w:rsidRPr="000156A0" w:rsidR="5307B755">
        <w:rPr>
          <w:rFonts w:ascii="Poppins" w:hAnsi="Poppins" w:eastAsia="Calibri" w:cs="Poppins"/>
          <w:sz w:val="20"/>
          <w:szCs w:val="20"/>
        </w:rPr>
        <w:t>bribery</w:t>
      </w:r>
      <w:proofErr w:type="gramEnd"/>
      <w:r w:rsidRPr="000156A0" w:rsidR="5307B755">
        <w:rPr>
          <w:rFonts w:ascii="Poppins" w:hAnsi="Poppins" w:eastAsia="Calibri" w:cs="Poppins"/>
          <w:sz w:val="20"/>
          <w:szCs w:val="20"/>
        </w:rPr>
        <w:t xml:space="preserve"> and corruption; the action taken; and the outcome of any investigation. It will use this information to inform its review of the risks and the effectiveness of its controls. Reference should also be made to </w:t>
      </w:r>
      <w:r w:rsidRPr="000156A0" w:rsidR="3C1371DA">
        <w:rPr>
          <w:rFonts w:ascii="Poppins" w:hAnsi="Poppins" w:eastAsia="Calibri" w:cs="Poppins"/>
          <w:sz w:val="20"/>
          <w:szCs w:val="20"/>
        </w:rPr>
        <w:t>Blagrave</w:t>
      </w:r>
      <w:r w:rsidRPr="000156A0" w:rsidR="6ACC75EA">
        <w:rPr>
          <w:rFonts w:ascii="Poppins" w:hAnsi="Poppins" w:eastAsia="Calibri" w:cs="Poppins"/>
          <w:sz w:val="20"/>
          <w:szCs w:val="20"/>
        </w:rPr>
        <w:t>’s</w:t>
      </w:r>
      <w:r w:rsidRPr="000156A0" w:rsidR="5307B755">
        <w:rPr>
          <w:rFonts w:ascii="Poppins" w:hAnsi="Poppins" w:eastAsia="Calibri" w:cs="Poppins"/>
          <w:sz w:val="20"/>
          <w:szCs w:val="20"/>
        </w:rPr>
        <w:t xml:space="preserve"> Whistleblowing Policy which provides alternative guidance on confidential reporting, </w:t>
      </w:r>
      <w:r w:rsidRPr="000156A0" w:rsidR="45A0C1F9">
        <w:rPr>
          <w:rFonts w:ascii="Poppins" w:hAnsi="Poppins" w:eastAsia="Calibri" w:cs="Poppins"/>
          <w:sz w:val="20"/>
          <w:szCs w:val="20"/>
        </w:rPr>
        <w:t>and escalation</w:t>
      </w:r>
      <w:r w:rsidRPr="000156A0" w:rsidR="5307B755">
        <w:rPr>
          <w:rFonts w:ascii="Poppins" w:hAnsi="Poppins" w:eastAsia="Calibri" w:cs="Poppins"/>
          <w:sz w:val="20"/>
          <w:szCs w:val="20"/>
        </w:rPr>
        <w:t xml:space="preserve">. </w:t>
      </w:r>
    </w:p>
    <w:p w:rsidRPr="000156A0" w:rsidR="00164562" w:rsidP="000156A0" w:rsidRDefault="5307B755" w14:paraId="1342841E" w14:textId="1A4154EF">
      <w:pPr>
        <w:pStyle w:val="Heading1"/>
      </w:pPr>
      <w:r w:rsidRPr="000156A0">
        <w:rPr>
          <w:rFonts w:eastAsia="Calibri"/>
        </w:rPr>
        <w:t xml:space="preserve">Reporting – External </w:t>
      </w:r>
    </w:p>
    <w:p w:rsidRPr="000156A0" w:rsidR="00164562" w:rsidP="000156A0" w:rsidRDefault="04F5D0D3" w14:paraId="03893F20" w14:textId="22317FE0">
      <w:pPr>
        <w:rPr>
          <w:rFonts w:ascii="Poppins" w:hAnsi="Poppins" w:eastAsia="Calibri" w:cs="Poppins"/>
          <w:sz w:val="20"/>
          <w:szCs w:val="20"/>
        </w:rPr>
      </w:pPr>
      <w:r w:rsidRPr="000156A0">
        <w:rPr>
          <w:rFonts w:ascii="Poppins" w:hAnsi="Poppins" w:eastAsia="Calibri" w:cs="Poppins"/>
          <w:sz w:val="20"/>
          <w:szCs w:val="20"/>
        </w:rPr>
        <w:t>The Blagrave Trust</w:t>
      </w:r>
      <w:r w:rsidRPr="000156A0" w:rsidR="5307B755">
        <w:rPr>
          <w:rFonts w:ascii="Poppins" w:hAnsi="Poppins" w:eastAsia="Calibri" w:cs="Poppins"/>
          <w:sz w:val="20"/>
          <w:szCs w:val="20"/>
        </w:rPr>
        <w:t xml:space="preserve"> will fully meet its obligations to report fraud, </w:t>
      </w:r>
      <w:proofErr w:type="gramStart"/>
      <w:r w:rsidRPr="000156A0" w:rsidR="5307B755">
        <w:rPr>
          <w:rFonts w:ascii="Poppins" w:hAnsi="Poppins" w:eastAsia="Calibri" w:cs="Poppins"/>
          <w:sz w:val="20"/>
          <w:szCs w:val="20"/>
        </w:rPr>
        <w:t>bribery</w:t>
      </w:r>
      <w:proofErr w:type="gramEnd"/>
      <w:r w:rsidRPr="000156A0" w:rsidR="5307B755">
        <w:rPr>
          <w:rFonts w:ascii="Poppins" w:hAnsi="Poppins" w:eastAsia="Calibri" w:cs="Poppins"/>
          <w:sz w:val="20"/>
          <w:szCs w:val="20"/>
        </w:rPr>
        <w:t xml:space="preserve"> and corruption to third parties. </w:t>
      </w:r>
      <w:r w:rsidRPr="000156A0" w:rsidR="54265B0C">
        <w:rPr>
          <w:rFonts w:ascii="Poppins" w:hAnsi="Poppins" w:eastAsia="Calibri" w:cs="Poppins"/>
          <w:sz w:val="20"/>
          <w:szCs w:val="20"/>
        </w:rPr>
        <w:t xml:space="preserve">If </w:t>
      </w:r>
      <w:r w:rsidR="000D6E94">
        <w:rPr>
          <w:rFonts w:ascii="Poppins" w:hAnsi="Poppins" w:eastAsia="Calibri" w:cs="Poppins"/>
          <w:sz w:val="20"/>
          <w:szCs w:val="20"/>
        </w:rPr>
        <w:t>Blagrave</w:t>
      </w:r>
      <w:r w:rsidRPr="000156A0" w:rsidR="54265B0C">
        <w:rPr>
          <w:rFonts w:ascii="Poppins" w:hAnsi="Poppins" w:eastAsia="Calibri" w:cs="Poppins"/>
          <w:sz w:val="20"/>
          <w:szCs w:val="20"/>
        </w:rPr>
        <w:t xml:space="preserve"> feels that there is sufficient evidence to suggest it has been the subject of a fraud or attempted </w:t>
      </w:r>
      <w:proofErr w:type="gramStart"/>
      <w:r w:rsidRPr="000156A0" w:rsidR="54265B0C">
        <w:rPr>
          <w:rFonts w:ascii="Poppins" w:hAnsi="Poppins" w:eastAsia="Calibri" w:cs="Poppins"/>
          <w:sz w:val="20"/>
          <w:szCs w:val="20"/>
        </w:rPr>
        <w:t>fraud</w:t>
      </w:r>
      <w:proofErr w:type="gramEnd"/>
      <w:r w:rsidRPr="000156A0" w:rsidR="54265B0C">
        <w:rPr>
          <w:rFonts w:ascii="Poppins" w:hAnsi="Poppins" w:eastAsia="Calibri" w:cs="Poppins"/>
          <w:sz w:val="20"/>
          <w:szCs w:val="20"/>
        </w:rPr>
        <w:t xml:space="preserve"> then </w:t>
      </w:r>
      <w:r w:rsidRPr="000156A0" w:rsidR="6169D6F3">
        <w:rPr>
          <w:rFonts w:ascii="Poppins" w:hAnsi="Poppins" w:eastAsia="Calibri" w:cs="Poppins"/>
          <w:sz w:val="20"/>
          <w:szCs w:val="20"/>
        </w:rPr>
        <w:t>it</w:t>
      </w:r>
      <w:r w:rsidRPr="000156A0" w:rsidR="54265B0C">
        <w:rPr>
          <w:rFonts w:ascii="Poppins" w:hAnsi="Poppins" w:eastAsia="Calibri" w:cs="Poppins"/>
          <w:sz w:val="20"/>
          <w:szCs w:val="20"/>
        </w:rPr>
        <w:t xml:space="preserve"> will report the fraud to the appropriate authorities</w:t>
      </w:r>
      <w:r w:rsidRPr="000156A0" w:rsidR="00595CED">
        <w:rPr>
          <w:rFonts w:ascii="Poppins" w:hAnsi="Poppins" w:eastAsia="Calibri" w:cs="Poppins"/>
          <w:sz w:val="20"/>
          <w:szCs w:val="20"/>
        </w:rPr>
        <w:t xml:space="preserve"> such as the police or the </w:t>
      </w:r>
      <w:r w:rsidRPr="000156A0" w:rsidR="5FC895D5">
        <w:rPr>
          <w:rFonts w:ascii="Poppins" w:hAnsi="Poppins" w:eastAsia="Calibri" w:cs="Poppins"/>
          <w:sz w:val="20"/>
          <w:szCs w:val="20"/>
        </w:rPr>
        <w:t>C</w:t>
      </w:r>
      <w:r w:rsidRPr="000156A0" w:rsidR="00595CED">
        <w:rPr>
          <w:rFonts w:ascii="Poppins" w:hAnsi="Poppins" w:eastAsia="Calibri" w:cs="Poppins"/>
          <w:sz w:val="20"/>
          <w:szCs w:val="20"/>
        </w:rPr>
        <w:t xml:space="preserve">harity </w:t>
      </w:r>
      <w:r w:rsidRPr="000156A0" w:rsidR="2F64A9D6">
        <w:rPr>
          <w:rFonts w:ascii="Poppins" w:hAnsi="Poppins" w:eastAsia="Calibri" w:cs="Poppins"/>
          <w:sz w:val="20"/>
          <w:szCs w:val="20"/>
        </w:rPr>
        <w:t>C</w:t>
      </w:r>
      <w:r w:rsidRPr="000156A0" w:rsidR="00595CED">
        <w:rPr>
          <w:rFonts w:ascii="Poppins" w:hAnsi="Poppins" w:eastAsia="Calibri" w:cs="Poppins"/>
          <w:sz w:val="20"/>
          <w:szCs w:val="20"/>
        </w:rPr>
        <w:t>ommission</w:t>
      </w:r>
      <w:r w:rsidRPr="000156A0" w:rsidR="54265B0C">
        <w:rPr>
          <w:rFonts w:ascii="Poppins" w:hAnsi="Poppins" w:eastAsia="Calibri" w:cs="Poppins"/>
          <w:sz w:val="20"/>
          <w:szCs w:val="20"/>
        </w:rPr>
        <w:t xml:space="preserve">. </w:t>
      </w:r>
    </w:p>
    <w:p w:rsidRPr="000156A0" w:rsidR="00164562" w:rsidP="000156A0" w:rsidRDefault="5307B755" w14:paraId="49A992E7" w14:textId="54853819">
      <w:pPr>
        <w:pStyle w:val="Heading1"/>
        <w:rPr>
          <w:rFonts w:eastAsia="Calibri"/>
        </w:rPr>
      </w:pPr>
      <w:r w:rsidRPr="000156A0">
        <w:rPr>
          <w:rFonts w:eastAsia="Calibri"/>
        </w:rPr>
        <w:t xml:space="preserve">Investigation </w:t>
      </w:r>
    </w:p>
    <w:p w:rsidRPr="000156A0" w:rsidR="00164562" w:rsidP="000156A0" w:rsidRDefault="2D612AFA" w14:paraId="53975589" w14:textId="405CD6C5">
      <w:pPr>
        <w:rPr>
          <w:rFonts w:ascii="Poppins" w:hAnsi="Poppins" w:eastAsia="Calibri" w:cs="Poppins"/>
          <w:sz w:val="20"/>
          <w:szCs w:val="20"/>
        </w:rPr>
      </w:pPr>
      <w:r w:rsidRPr="000156A0">
        <w:rPr>
          <w:rFonts w:ascii="Poppins" w:hAnsi="Poppins" w:eastAsia="Calibri" w:cs="Poppins"/>
          <w:sz w:val="20"/>
          <w:szCs w:val="20"/>
        </w:rPr>
        <w:t>The Blagrave Trust</w:t>
      </w:r>
      <w:r w:rsidRPr="000156A0" w:rsidR="5307B755">
        <w:rPr>
          <w:rFonts w:ascii="Poppins" w:hAnsi="Poppins" w:eastAsia="Calibri" w:cs="Poppins"/>
          <w:sz w:val="20"/>
          <w:szCs w:val="20"/>
        </w:rPr>
        <w:t xml:space="preserve"> will take all reports of actual or suspected fraud, </w:t>
      </w:r>
      <w:proofErr w:type="gramStart"/>
      <w:r w:rsidRPr="000156A0" w:rsidR="5307B755">
        <w:rPr>
          <w:rFonts w:ascii="Poppins" w:hAnsi="Poppins" w:eastAsia="Calibri" w:cs="Poppins"/>
          <w:sz w:val="20"/>
          <w:szCs w:val="20"/>
        </w:rPr>
        <w:t>bribery</w:t>
      </w:r>
      <w:proofErr w:type="gramEnd"/>
      <w:r w:rsidRPr="000156A0" w:rsidR="5307B755">
        <w:rPr>
          <w:rFonts w:ascii="Poppins" w:hAnsi="Poppins" w:eastAsia="Calibri" w:cs="Poppins"/>
          <w:sz w:val="20"/>
          <w:szCs w:val="20"/>
        </w:rPr>
        <w:t xml:space="preserve"> and corruption seriously, and investigate proportionately and appropriately as set out in this policy. </w:t>
      </w:r>
      <w:r w:rsidR="00877A4C">
        <w:rPr>
          <w:rFonts w:ascii="Poppins" w:hAnsi="Poppins" w:eastAsia="Calibri" w:cs="Poppins"/>
          <w:sz w:val="20"/>
          <w:szCs w:val="20"/>
        </w:rPr>
        <w:t xml:space="preserve">Blagrave </w:t>
      </w:r>
      <w:r w:rsidRPr="000156A0" w:rsidR="5307B755">
        <w:rPr>
          <w:rFonts w:ascii="Poppins" w:hAnsi="Poppins" w:eastAsia="Calibri" w:cs="Poppins"/>
          <w:sz w:val="20"/>
          <w:szCs w:val="20"/>
        </w:rPr>
        <w:t>will always seek to take disciplinary and/or legal action against those found to have perpetrated or assisted with fraudulent or other improper activities in any of its operations. For staff, this may include dismissal. It will also seek to recover any assets lost through fraud</w:t>
      </w:r>
      <w:r w:rsidRPr="000156A0" w:rsidR="48B3152E">
        <w:rPr>
          <w:rFonts w:ascii="Poppins" w:hAnsi="Poppins" w:eastAsia="Calibri" w:cs="Poppins"/>
          <w:sz w:val="20"/>
          <w:szCs w:val="20"/>
        </w:rPr>
        <w:t xml:space="preserve"> as well as reasonable costs incurred in seeking recovery of such funds.</w:t>
      </w:r>
    </w:p>
    <w:p w:rsidRPr="000156A0" w:rsidR="00164562" w:rsidP="000156A0" w:rsidRDefault="5307B755" w14:paraId="4BFDA6D1" w14:textId="623DE5AC">
      <w:pPr>
        <w:pStyle w:val="Heading1"/>
      </w:pPr>
      <w:r w:rsidRPr="000156A0">
        <w:rPr>
          <w:rFonts w:eastAsia="Calibri"/>
        </w:rPr>
        <w:t xml:space="preserve">Specific Risk Mitigation Measures </w:t>
      </w:r>
    </w:p>
    <w:p w:rsidRPr="000156A0" w:rsidR="00164562" w:rsidP="000156A0" w:rsidRDefault="5307B755" w14:paraId="1D4B250B" w14:textId="78FC75E7">
      <w:pPr>
        <w:rPr>
          <w:rFonts w:ascii="Poppins" w:hAnsi="Poppins" w:eastAsia="Calibri" w:cs="Poppins"/>
          <w:sz w:val="20"/>
          <w:szCs w:val="20"/>
        </w:rPr>
      </w:pPr>
      <w:r w:rsidRPr="000156A0">
        <w:rPr>
          <w:rFonts w:ascii="Poppins" w:hAnsi="Poppins" w:eastAsia="Calibri" w:cs="Poppins"/>
          <w:sz w:val="20"/>
          <w:szCs w:val="20"/>
        </w:rPr>
        <w:t xml:space="preserve">To manage the exposure to bribery and corruption, the staff and Trustees must </w:t>
      </w:r>
      <w:r w:rsidRPr="000156A0" w:rsidR="3C678B9B">
        <w:rPr>
          <w:rFonts w:ascii="Poppins" w:hAnsi="Poppins" w:eastAsia="Calibri" w:cs="Poppins"/>
          <w:sz w:val="20"/>
          <w:szCs w:val="20"/>
        </w:rPr>
        <w:t>not accept any</w:t>
      </w:r>
      <w:r w:rsidRPr="000156A0">
        <w:rPr>
          <w:rFonts w:ascii="Poppins" w:hAnsi="Poppins" w:eastAsia="Calibri" w:cs="Poppins"/>
          <w:sz w:val="20"/>
          <w:szCs w:val="20"/>
        </w:rPr>
        <w:t xml:space="preserve"> payment (whether it be a facilitation payment or otherwise), gift or service, without prior notification </w:t>
      </w:r>
      <w:r w:rsidRPr="000156A0" w:rsidR="24445EF9">
        <w:rPr>
          <w:rFonts w:ascii="Poppins" w:hAnsi="Poppins" w:eastAsia="Calibri" w:cs="Poppins"/>
          <w:sz w:val="20"/>
          <w:szCs w:val="20"/>
        </w:rPr>
        <w:t xml:space="preserve">of the </w:t>
      </w:r>
      <w:r w:rsidR="00D81422">
        <w:rPr>
          <w:rFonts w:ascii="Poppins" w:hAnsi="Poppins" w:eastAsia="Calibri" w:cs="Poppins"/>
          <w:sz w:val="20"/>
          <w:szCs w:val="20"/>
        </w:rPr>
        <w:t>CEO</w:t>
      </w:r>
      <w:r w:rsidRPr="000156A0">
        <w:rPr>
          <w:rFonts w:ascii="Poppins" w:hAnsi="Poppins" w:eastAsia="Calibri" w:cs="Poppins"/>
          <w:sz w:val="20"/>
          <w:szCs w:val="20"/>
        </w:rPr>
        <w:t xml:space="preserve">. </w:t>
      </w:r>
    </w:p>
    <w:p w:rsidRPr="00E77299" w:rsidR="00164562" w:rsidP="000156A0" w:rsidRDefault="5307B755" w14:paraId="2C454A74" w14:textId="7E1959EB">
      <w:pPr>
        <w:rPr>
          <w:rFonts w:ascii="Poppins" w:hAnsi="Poppins" w:cs="Poppins"/>
          <w:sz w:val="20"/>
          <w:szCs w:val="20"/>
        </w:rPr>
      </w:pPr>
      <w:r w:rsidRPr="000156A0">
        <w:rPr>
          <w:rFonts w:ascii="Poppins" w:hAnsi="Poppins" w:eastAsia="Calibri" w:cs="Poppins"/>
          <w:sz w:val="20"/>
          <w:szCs w:val="20"/>
        </w:rPr>
        <w:t xml:space="preserve">Conflicts of interest are known to increase the risk of fraud. Therefore, all </w:t>
      </w:r>
      <w:r w:rsidRPr="000156A0" w:rsidR="6D00916C">
        <w:rPr>
          <w:rFonts w:ascii="Poppins" w:hAnsi="Poppins" w:eastAsia="Calibri" w:cs="Poppins"/>
          <w:sz w:val="20"/>
          <w:szCs w:val="20"/>
        </w:rPr>
        <w:t xml:space="preserve">individuals associated with </w:t>
      </w:r>
      <w:r w:rsidR="00877A4C">
        <w:rPr>
          <w:rFonts w:ascii="Poppins" w:hAnsi="Poppins" w:eastAsia="Calibri" w:cs="Poppins"/>
          <w:sz w:val="20"/>
          <w:szCs w:val="20"/>
        </w:rPr>
        <w:t>Blagrave</w:t>
      </w:r>
      <w:r w:rsidRPr="000156A0" w:rsidR="6D00916C">
        <w:rPr>
          <w:rFonts w:ascii="Poppins" w:hAnsi="Poppins" w:eastAsia="Calibri" w:cs="Poppins"/>
          <w:sz w:val="20"/>
          <w:szCs w:val="20"/>
        </w:rPr>
        <w:t xml:space="preserve"> are expected to comply fully with </w:t>
      </w:r>
      <w:r w:rsidR="00877A4C">
        <w:rPr>
          <w:rFonts w:ascii="Poppins" w:hAnsi="Poppins" w:eastAsia="Calibri" w:cs="Poppins"/>
          <w:sz w:val="20"/>
          <w:szCs w:val="20"/>
        </w:rPr>
        <w:t>Blagrave’</w:t>
      </w:r>
      <w:r w:rsidRPr="000156A0" w:rsidR="6D00916C">
        <w:rPr>
          <w:rFonts w:ascii="Poppins" w:hAnsi="Poppins" w:eastAsia="Calibri" w:cs="Poppins"/>
          <w:sz w:val="20"/>
          <w:szCs w:val="20"/>
        </w:rPr>
        <w:t xml:space="preserve">s Conflict of Interest </w:t>
      </w:r>
      <w:r w:rsidRPr="00E77299" w:rsidR="2305AC61">
        <w:rPr>
          <w:rFonts w:ascii="Poppins" w:hAnsi="Poppins" w:eastAsia="Calibri" w:cs="Poppins"/>
          <w:sz w:val="20"/>
          <w:szCs w:val="20"/>
        </w:rPr>
        <w:t>Policy</w:t>
      </w:r>
      <w:r w:rsidRPr="00E77299">
        <w:rPr>
          <w:rFonts w:ascii="Poppins" w:hAnsi="Poppins" w:eastAsia="Calibri" w:cs="Poppins"/>
          <w:sz w:val="20"/>
          <w:szCs w:val="20"/>
        </w:rPr>
        <w:t xml:space="preserve">. </w:t>
      </w:r>
    </w:p>
    <w:p w:rsidRPr="00E77299" w:rsidR="00532D19" w:rsidP="000156A0" w:rsidRDefault="00532D19" w14:paraId="4666D5D5" w14:textId="22473991">
      <w:pPr>
        <w:rPr>
          <w:rFonts w:ascii="Poppins" w:hAnsi="Poppins" w:eastAsia="Calibri" w:cs="Poppins"/>
          <w:sz w:val="20"/>
          <w:szCs w:val="20"/>
        </w:rPr>
      </w:pPr>
      <w:r w:rsidRPr="00E77299">
        <w:rPr>
          <w:rFonts w:ascii="Poppins" w:hAnsi="Poppins" w:eastAsia="Calibri" w:cs="Poppins"/>
          <w:sz w:val="20"/>
          <w:szCs w:val="20"/>
        </w:rPr>
        <w:t>No p</w:t>
      </w:r>
      <w:r w:rsidRPr="00E77299" w:rsidR="39A76CD6">
        <w:rPr>
          <w:rFonts w:ascii="Poppins" w:hAnsi="Poppins" w:eastAsia="Calibri" w:cs="Poppins"/>
          <w:sz w:val="20"/>
          <w:szCs w:val="20"/>
        </w:rPr>
        <w:t xml:space="preserve">ayments will be released – whether for charitable or operational expenditure – without the recorded approval of at least two members of </w:t>
      </w:r>
      <w:r w:rsidRPr="00E77299" w:rsidR="00877A4C">
        <w:rPr>
          <w:rFonts w:ascii="Poppins" w:hAnsi="Poppins" w:eastAsia="Calibri" w:cs="Poppins"/>
          <w:sz w:val="20"/>
          <w:szCs w:val="20"/>
        </w:rPr>
        <w:t>Blagrave</w:t>
      </w:r>
      <w:r w:rsidRPr="00E77299" w:rsidR="39A76CD6">
        <w:rPr>
          <w:rFonts w:ascii="Poppins" w:hAnsi="Poppins" w:eastAsia="Calibri" w:cs="Poppins"/>
          <w:sz w:val="20"/>
          <w:szCs w:val="20"/>
        </w:rPr>
        <w:t xml:space="preserve"> </w:t>
      </w:r>
      <w:r w:rsidRPr="00E77299" w:rsidR="001A2195">
        <w:rPr>
          <w:rFonts w:ascii="Poppins" w:hAnsi="Poppins" w:eastAsia="Calibri" w:cs="Poppins"/>
          <w:sz w:val="20"/>
          <w:szCs w:val="20"/>
        </w:rPr>
        <w:t>Senior Management Team (SMT)</w:t>
      </w:r>
      <w:r w:rsidRPr="00E77299">
        <w:rPr>
          <w:rFonts w:ascii="Poppins" w:hAnsi="Poppins" w:eastAsia="Calibri" w:cs="Poppins"/>
          <w:sz w:val="20"/>
          <w:szCs w:val="20"/>
        </w:rPr>
        <w:t>.</w:t>
      </w:r>
    </w:p>
    <w:p w:rsidRPr="000156A0" w:rsidR="39A76CD6" w:rsidP="000156A0" w:rsidRDefault="009910D9" w14:paraId="4A883D58" w14:textId="28EC3226">
      <w:pPr>
        <w:rPr>
          <w:rFonts w:ascii="Poppins" w:hAnsi="Poppins" w:eastAsia="Calibri" w:cs="Poppins"/>
          <w:sz w:val="20"/>
          <w:szCs w:val="20"/>
        </w:rPr>
      </w:pPr>
      <w:r w:rsidRPr="00E77299">
        <w:rPr>
          <w:rFonts w:ascii="Poppins" w:hAnsi="Poppins" w:eastAsia="Calibri" w:cs="Poppins"/>
          <w:sz w:val="20"/>
          <w:szCs w:val="20"/>
        </w:rPr>
        <w:lastRenderedPageBreak/>
        <w:t xml:space="preserve">In addition, </w:t>
      </w:r>
      <w:r w:rsidRPr="00E77299" w:rsidR="003E38C3">
        <w:rPr>
          <w:rFonts w:ascii="Poppins" w:hAnsi="Poppins" w:eastAsia="Calibri" w:cs="Poppins"/>
          <w:sz w:val="20"/>
          <w:szCs w:val="20"/>
        </w:rPr>
        <w:t>delegated grants</w:t>
      </w:r>
      <w:r w:rsidRPr="00E77299" w:rsidR="006F51BB">
        <w:rPr>
          <w:rFonts w:ascii="Poppins" w:hAnsi="Poppins" w:eastAsia="Calibri" w:cs="Poppins"/>
          <w:sz w:val="20"/>
          <w:szCs w:val="20"/>
        </w:rPr>
        <w:t xml:space="preserve"> of £20,000 or less</w:t>
      </w:r>
      <w:r w:rsidRPr="00E77299" w:rsidR="00372383">
        <w:rPr>
          <w:rFonts w:ascii="Poppins" w:hAnsi="Poppins" w:eastAsia="Calibri" w:cs="Poppins"/>
          <w:sz w:val="20"/>
          <w:szCs w:val="20"/>
        </w:rPr>
        <w:t xml:space="preserve"> require</w:t>
      </w:r>
      <w:r w:rsidRPr="00E77299">
        <w:rPr>
          <w:rFonts w:ascii="Poppins" w:hAnsi="Poppins" w:eastAsia="Calibri" w:cs="Poppins"/>
          <w:sz w:val="20"/>
          <w:szCs w:val="20"/>
        </w:rPr>
        <w:t xml:space="preserve"> a minimum of two members of staff</w:t>
      </w:r>
      <w:r w:rsidRPr="00E77299" w:rsidR="00372383">
        <w:rPr>
          <w:rFonts w:ascii="Poppins" w:hAnsi="Poppins" w:eastAsia="Calibri" w:cs="Poppins"/>
          <w:sz w:val="20"/>
          <w:szCs w:val="20"/>
        </w:rPr>
        <w:t xml:space="preserve"> to provide</w:t>
      </w:r>
      <w:r w:rsidRPr="00E77299" w:rsidR="00F41D88">
        <w:rPr>
          <w:rFonts w:ascii="Poppins" w:hAnsi="Poppins" w:eastAsia="Calibri" w:cs="Poppins"/>
          <w:sz w:val="20"/>
          <w:szCs w:val="20"/>
        </w:rPr>
        <w:t xml:space="preserve"> </w:t>
      </w:r>
      <w:r w:rsidRPr="00E77299" w:rsidR="006F51BB">
        <w:rPr>
          <w:rFonts w:ascii="Poppins" w:hAnsi="Poppins" w:eastAsia="Calibri" w:cs="Poppins"/>
          <w:sz w:val="20"/>
          <w:szCs w:val="20"/>
        </w:rPr>
        <w:t>signed approval</w:t>
      </w:r>
      <w:r w:rsidRPr="00E77299" w:rsidR="00F41D88">
        <w:rPr>
          <w:rFonts w:ascii="Poppins" w:hAnsi="Poppins" w:eastAsia="Calibri" w:cs="Poppins"/>
          <w:sz w:val="20"/>
          <w:szCs w:val="20"/>
        </w:rPr>
        <w:t xml:space="preserve">. And grants over £20,000 require </w:t>
      </w:r>
      <w:r w:rsidRPr="00E77299" w:rsidR="003E38C3">
        <w:rPr>
          <w:rFonts w:ascii="Poppins" w:hAnsi="Poppins" w:eastAsia="Calibri" w:cs="Poppins"/>
          <w:sz w:val="20"/>
          <w:szCs w:val="20"/>
        </w:rPr>
        <w:t xml:space="preserve">a minimum of 3 trustee signatures. Staff follow our financial procedures for the release of </w:t>
      </w:r>
      <w:r w:rsidRPr="00E77299" w:rsidR="00A63B3D">
        <w:rPr>
          <w:rFonts w:ascii="Poppins" w:hAnsi="Poppins" w:eastAsia="Calibri" w:cs="Poppins"/>
          <w:sz w:val="20"/>
          <w:szCs w:val="20"/>
        </w:rPr>
        <w:t>payments including grants</w:t>
      </w:r>
      <w:r w:rsidRPr="00E77299" w:rsidR="003E38C3">
        <w:rPr>
          <w:rFonts w:ascii="Poppins" w:hAnsi="Poppins" w:eastAsia="Calibri" w:cs="Poppins"/>
          <w:sz w:val="20"/>
          <w:szCs w:val="20"/>
        </w:rPr>
        <w:t xml:space="preserve">, and no </w:t>
      </w:r>
      <w:r w:rsidRPr="00E77299" w:rsidR="00A63B3D">
        <w:rPr>
          <w:rFonts w:ascii="Poppins" w:hAnsi="Poppins" w:eastAsia="Calibri" w:cs="Poppins"/>
          <w:sz w:val="20"/>
          <w:szCs w:val="20"/>
        </w:rPr>
        <w:t xml:space="preserve">payment </w:t>
      </w:r>
      <w:r w:rsidRPr="00E77299" w:rsidR="003E38C3">
        <w:rPr>
          <w:rFonts w:ascii="Poppins" w:hAnsi="Poppins" w:eastAsia="Calibri" w:cs="Poppins"/>
          <w:sz w:val="20"/>
          <w:szCs w:val="20"/>
        </w:rPr>
        <w:t xml:space="preserve">over </w:t>
      </w:r>
      <w:r w:rsidRPr="00E77299" w:rsidR="39A76CD6">
        <w:rPr>
          <w:rFonts w:ascii="Poppins" w:hAnsi="Poppins" w:eastAsia="Calibri" w:cs="Poppins"/>
          <w:sz w:val="20"/>
          <w:szCs w:val="20"/>
        </w:rPr>
        <w:t>£</w:t>
      </w:r>
      <w:r w:rsidRPr="00E77299" w:rsidR="003E38C3">
        <w:rPr>
          <w:rFonts w:ascii="Poppins" w:hAnsi="Poppins" w:eastAsia="Calibri" w:cs="Poppins"/>
          <w:sz w:val="20"/>
          <w:szCs w:val="20"/>
        </w:rPr>
        <w:t>1</w:t>
      </w:r>
      <w:r w:rsidRPr="00E77299" w:rsidR="39A76CD6">
        <w:rPr>
          <w:rFonts w:ascii="Poppins" w:hAnsi="Poppins" w:eastAsia="Calibri" w:cs="Poppins"/>
          <w:sz w:val="20"/>
          <w:szCs w:val="20"/>
        </w:rPr>
        <w:t xml:space="preserve">0,000 </w:t>
      </w:r>
      <w:r w:rsidRPr="00E77299" w:rsidR="003E38C3">
        <w:rPr>
          <w:rFonts w:ascii="Poppins" w:hAnsi="Poppins" w:eastAsia="Calibri" w:cs="Poppins"/>
          <w:sz w:val="20"/>
          <w:szCs w:val="20"/>
        </w:rPr>
        <w:t xml:space="preserve">can be released without </w:t>
      </w:r>
      <w:r w:rsidRPr="00E77299" w:rsidR="39A76CD6">
        <w:rPr>
          <w:rFonts w:ascii="Poppins" w:hAnsi="Poppins" w:eastAsia="Calibri" w:cs="Poppins"/>
          <w:sz w:val="20"/>
          <w:szCs w:val="20"/>
        </w:rPr>
        <w:t xml:space="preserve">a </w:t>
      </w:r>
      <w:r w:rsidRPr="00E77299" w:rsidR="00877A4C">
        <w:rPr>
          <w:rFonts w:ascii="Poppins" w:hAnsi="Poppins" w:eastAsia="Calibri" w:cs="Poppins"/>
          <w:sz w:val="20"/>
          <w:szCs w:val="20"/>
        </w:rPr>
        <w:t>t</w:t>
      </w:r>
      <w:r w:rsidRPr="00E77299" w:rsidR="39A76CD6">
        <w:rPr>
          <w:rFonts w:ascii="Poppins" w:hAnsi="Poppins" w:eastAsia="Calibri" w:cs="Poppins"/>
          <w:sz w:val="20"/>
          <w:szCs w:val="20"/>
        </w:rPr>
        <w:t>rustee’s involvement in the payment process</w:t>
      </w:r>
      <w:r w:rsidRPr="00E77299" w:rsidR="003E38C3">
        <w:rPr>
          <w:rFonts w:ascii="Poppins" w:hAnsi="Poppins" w:eastAsia="Calibri" w:cs="Poppins"/>
          <w:sz w:val="20"/>
          <w:szCs w:val="20"/>
        </w:rPr>
        <w:t xml:space="preserve"> as banking signatories</w:t>
      </w:r>
      <w:r w:rsidRPr="00E77299" w:rsidR="39A76CD6">
        <w:rPr>
          <w:rFonts w:ascii="Poppins" w:hAnsi="Poppins" w:eastAsia="Calibri" w:cs="Poppins"/>
          <w:sz w:val="20"/>
          <w:szCs w:val="20"/>
        </w:rPr>
        <w:t>.</w:t>
      </w:r>
    </w:p>
    <w:p w:rsidRPr="000156A0" w:rsidR="00164562" w:rsidP="000156A0" w:rsidRDefault="4B86692D" w14:paraId="1891EE03" w14:textId="29335C65">
      <w:pPr>
        <w:rPr>
          <w:rFonts w:ascii="Poppins" w:hAnsi="Poppins" w:eastAsia="Calibri" w:cs="Poppins"/>
          <w:sz w:val="20"/>
          <w:szCs w:val="20"/>
        </w:rPr>
      </w:pPr>
      <w:r w:rsidRPr="000156A0">
        <w:rPr>
          <w:rFonts w:ascii="Poppins" w:hAnsi="Poppins" w:eastAsia="Calibri" w:cs="Poppins"/>
          <w:sz w:val="20"/>
          <w:szCs w:val="20"/>
        </w:rPr>
        <w:t xml:space="preserve">Applicants for funding will submit to a due diligence process which includes a </w:t>
      </w:r>
      <w:r w:rsidR="00A07FC9">
        <w:rPr>
          <w:rFonts w:ascii="Poppins" w:hAnsi="Poppins" w:eastAsia="Calibri" w:cs="Poppins"/>
          <w:sz w:val="20"/>
          <w:szCs w:val="20"/>
        </w:rPr>
        <w:t xml:space="preserve">Blagrave </w:t>
      </w:r>
      <w:r w:rsidRPr="000156A0">
        <w:rPr>
          <w:rFonts w:ascii="Poppins" w:hAnsi="Poppins" w:eastAsia="Calibri" w:cs="Poppins"/>
          <w:sz w:val="20"/>
          <w:szCs w:val="20"/>
        </w:rPr>
        <w:t>member of staff checking their financial management procedures and governance structure</w:t>
      </w:r>
      <w:r w:rsidRPr="000156A0" w:rsidR="37810078">
        <w:rPr>
          <w:rFonts w:ascii="Poppins" w:hAnsi="Poppins" w:eastAsia="Calibri" w:cs="Poppins"/>
          <w:sz w:val="20"/>
          <w:szCs w:val="20"/>
        </w:rPr>
        <w:t xml:space="preserve">s in line with the </w:t>
      </w:r>
      <w:r w:rsidR="00A07FC9">
        <w:rPr>
          <w:rFonts w:ascii="Poppins" w:hAnsi="Poppins" w:eastAsia="Calibri" w:cs="Poppins"/>
          <w:sz w:val="20"/>
          <w:szCs w:val="20"/>
        </w:rPr>
        <w:t>Blagrave</w:t>
      </w:r>
      <w:r w:rsidRPr="000156A0" w:rsidR="37810078">
        <w:rPr>
          <w:rFonts w:ascii="Poppins" w:hAnsi="Poppins" w:eastAsia="Calibri" w:cs="Poppins"/>
          <w:sz w:val="20"/>
          <w:szCs w:val="20"/>
        </w:rPr>
        <w:t>’s approved processes.</w:t>
      </w:r>
    </w:p>
    <w:p w:rsidRPr="000156A0" w:rsidR="00164562" w:rsidP="000156A0" w:rsidRDefault="00877A4C" w14:paraId="2F8E244F" w14:textId="77AFBCDE">
      <w:pPr>
        <w:spacing w:line="240" w:lineRule="auto"/>
        <w:rPr>
          <w:rFonts w:ascii="Poppins" w:hAnsi="Poppins" w:eastAsia="Calibri" w:cs="Poppins"/>
          <w:sz w:val="20"/>
          <w:szCs w:val="20"/>
        </w:rPr>
      </w:pPr>
      <w:r>
        <w:rPr>
          <w:rFonts w:ascii="Poppins" w:hAnsi="Poppins" w:eastAsia="Calibri" w:cs="Poppins"/>
          <w:sz w:val="20"/>
          <w:szCs w:val="20"/>
        </w:rPr>
        <w:t>Blagrave</w:t>
      </w:r>
      <w:r w:rsidRPr="000156A0" w:rsidR="08514492">
        <w:rPr>
          <w:rFonts w:ascii="Poppins" w:hAnsi="Poppins" w:eastAsia="Calibri" w:cs="Poppins"/>
          <w:sz w:val="20"/>
          <w:szCs w:val="20"/>
        </w:rPr>
        <w:t xml:space="preserve"> reserves the right to speak to other grant making trusts, other </w:t>
      </w:r>
      <w:proofErr w:type="gramStart"/>
      <w:r w:rsidRPr="000156A0" w:rsidR="08514492">
        <w:rPr>
          <w:rFonts w:ascii="Poppins" w:hAnsi="Poppins" w:eastAsia="Calibri" w:cs="Poppins"/>
          <w:sz w:val="20"/>
          <w:szCs w:val="20"/>
        </w:rPr>
        <w:t>funders</w:t>
      </w:r>
      <w:proofErr w:type="gramEnd"/>
      <w:r w:rsidRPr="000156A0" w:rsidR="08514492">
        <w:rPr>
          <w:rFonts w:ascii="Poppins" w:hAnsi="Poppins" w:eastAsia="Calibri" w:cs="Poppins"/>
          <w:sz w:val="20"/>
          <w:szCs w:val="20"/>
        </w:rPr>
        <w:t xml:space="preserve"> and other relevant parties in carrying out due diligence on grant applications before awarding a grant. </w:t>
      </w:r>
      <w:r w:rsidR="00A07FC9">
        <w:rPr>
          <w:rFonts w:ascii="Poppins" w:hAnsi="Poppins" w:eastAsia="Calibri" w:cs="Poppins"/>
          <w:sz w:val="20"/>
          <w:szCs w:val="20"/>
        </w:rPr>
        <w:t>Blagrave</w:t>
      </w:r>
      <w:r w:rsidRPr="000156A0" w:rsidR="08514492">
        <w:rPr>
          <w:rFonts w:ascii="Poppins" w:hAnsi="Poppins" w:eastAsia="Calibri" w:cs="Poppins"/>
          <w:sz w:val="20"/>
          <w:szCs w:val="20"/>
        </w:rPr>
        <w:t xml:space="preserve"> also reserves the right to share relevant information in our possession with other funders subject to current data protection legislation.</w:t>
      </w:r>
    </w:p>
    <w:p w:rsidRPr="000156A0" w:rsidR="00164562" w:rsidP="000156A0" w:rsidRDefault="0451585D" w14:paraId="00165EA3" w14:textId="1E0BE0A2">
      <w:pPr>
        <w:rPr>
          <w:rFonts w:ascii="Poppins" w:hAnsi="Poppins" w:eastAsia="Calibri" w:cs="Poppins"/>
          <w:sz w:val="20"/>
          <w:szCs w:val="20"/>
        </w:rPr>
      </w:pPr>
      <w:r w:rsidRPr="000156A0">
        <w:rPr>
          <w:rFonts w:ascii="Poppins" w:hAnsi="Poppins" w:eastAsia="Calibri" w:cs="Poppins"/>
          <w:sz w:val="20"/>
          <w:szCs w:val="20"/>
        </w:rPr>
        <w:t>The bank details for grant payments will be verified by at least one additional member of staff</w:t>
      </w:r>
      <w:r w:rsidRPr="000156A0" w:rsidR="6907C7EF">
        <w:rPr>
          <w:rFonts w:ascii="Poppins" w:hAnsi="Poppins" w:eastAsia="Calibri" w:cs="Poppins"/>
          <w:sz w:val="20"/>
          <w:szCs w:val="20"/>
        </w:rPr>
        <w:t xml:space="preserve"> (either the </w:t>
      </w:r>
      <w:r w:rsidR="00D81422">
        <w:rPr>
          <w:rFonts w:ascii="Poppins" w:hAnsi="Poppins" w:eastAsia="Calibri" w:cs="Poppins"/>
          <w:sz w:val="20"/>
          <w:szCs w:val="20"/>
        </w:rPr>
        <w:t>CEO</w:t>
      </w:r>
      <w:r w:rsidRPr="000156A0" w:rsidR="6907C7EF">
        <w:rPr>
          <w:rFonts w:ascii="Poppins" w:hAnsi="Poppins" w:eastAsia="Calibri" w:cs="Poppins"/>
          <w:sz w:val="20"/>
          <w:szCs w:val="20"/>
        </w:rPr>
        <w:t xml:space="preserve"> o</w:t>
      </w:r>
      <w:r w:rsidRPr="000156A0" w:rsidR="195FC6F8">
        <w:rPr>
          <w:rFonts w:ascii="Poppins" w:hAnsi="Poppins" w:eastAsia="Calibri" w:cs="Poppins"/>
          <w:sz w:val="20"/>
          <w:szCs w:val="20"/>
        </w:rPr>
        <w:t>r</w:t>
      </w:r>
      <w:r w:rsidRPr="000156A0" w:rsidR="6907C7EF">
        <w:rPr>
          <w:rFonts w:ascii="Poppins" w:hAnsi="Poppins" w:eastAsia="Calibri" w:cs="Poppins"/>
          <w:sz w:val="20"/>
          <w:szCs w:val="20"/>
        </w:rPr>
        <w:t xml:space="preserve"> the Finance and Governance </w:t>
      </w:r>
      <w:r w:rsidR="00877A4C">
        <w:rPr>
          <w:rFonts w:ascii="Poppins" w:hAnsi="Poppins" w:eastAsia="Calibri" w:cs="Poppins"/>
          <w:sz w:val="20"/>
          <w:szCs w:val="20"/>
        </w:rPr>
        <w:t>Manager</w:t>
      </w:r>
      <w:r w:rsidRPr="000156A0" w:rsidR="6907C7EF">
        <w:rPr>
          <w:rFonts w:ascii="Poppins" w:hAnsi="Poppins" w:eastAsia="Calibri" w:cs="Poppins"/>
          <w:sz w:val="20"/>
          <w:szCs w:val="20"/>
        </w:rPr>
        <w:t xml:space="preserve">) in addition to the member of staff proposing the grant. </w:t>
      </w:r>
      <w:r w:rsidRPr="000156A0" w:rsidR="00595CED">
        <w:rPr>
          <w:rFonts w:ascii="Poppins" w:hAnsi="Poppins" w:eastAsia="Calibri" w:cs="Poppins"/>
          <w:sz w:val="20"/>
          <w:szCs w:val="20"/>
        </w:rPr>
        <w:t xml:space="preserve">All new partners must provide a recent bank statement in the name of the grant holder. In the event of any </w:t>
      </w:r>
      <w:r w:rsidRPr="000156A0" w:rsidR="007B75B0">
        <w:rPr>
          <w:rFonts w:ascii="Poppins" w:hAnsi="Poppins" w:eastAsia="Calibri" w:cs="Poppins"/>
          <w:sz w:val="20"/>
          <w:szCs w:val="20"/>
        </w:rPr>
        <w:t>uncertainty,</w:t>
      </w:r>
      <w:r w:rsidRPr="000156A0" w:rsidR="00595CED">
        <w:rPr>
          <w:rFonts w:ascii="Poppins" w:hAnsi="Poppins" w:eastAsia="Calibri" w:cs="Poppins"/>
          <w:sz w:val="20"/>
          <w:szCs w:val="20"/>
        </w:rPr>
        <w:t xml:space="preserve"> we will</w:t>
      </w:r>
      <w:r w:rsidRPr="000156A0" w:rsidR="3E4A73BB">
        <w:rPr>
          <w:rFonts w:ascii="Poppins" w:hAnsi="Poppins" w:eastAsia="Calibri" w:cs="Poppins"/>
          <w:sz w:val="20"/>
          <w:szCs w:val="20"/>
        </w:rPr>
        <w:t xml:space="preserve"> call </w:t>
      </w:r>
      <w:r w:rsidR="00E97B44">
        <w:rPr>
          <w:rFonts w:ascii="Poppins" w:hAnsi="Poppins" w:eastAsia="Calibri" w:cs="Poppins"/>
          <w:sz w:val="20"/>
          <w:szCs w:val="20"/>
        </w:rPr>
        <w:t>the Head Office of a partner</w:t>
      </w:r>
      <w:r w:rsidRPr="000156A0" w:rsidR="00595CED">
        <w:rPr>
          <w:rFonts w:ascii="Poppins" w:hAnsi="Poppins" w:eastAsia="Calibri" w:cs="Poppins"/>
          <w:sz w:val="20"/>
          <w:szCs w:val="20"/>
        </w:rPr>
        <w:t xml:space="preserve"> to verify the details to be used.</w:t>
      </w:r>
      <w:r w:rsidRPr="000156A0" w:rsidR="021A5E1C">
        <w:rPr>
          <w:rFonts w:ascii="Poppins" w:hAnsi="Poppins" w:eastAsia="Calibri" w:cs="Poppins"/>
          <w:sz w:val="20"/>
          <w:szCs w:val="20"/>
        </w:rPr>
        <w:t xml:space="preserve"> Our online banking system also </w:t>
      </w:r>
      <w:r w:rsidR="007B75B0">
        <w:rPr>
          <w:rFonts w:ascii="Poppins" w:hAnsi="Poppins" w:eastAsia="Calibri" w:cs="Poppins"/>
          <w:sz w:val="20"/>
          <w:szCs w:val="20"/>
        </w:rPr>
        <w:t>verifies</w:t>
      </w:r>
      <w:r w:rsidRPr="000156A0" w:rsidR="021A5E1C">
        <w:rPr>
          <w:rFonts w:ascii="Poppins" w:hAnsi="Poppins" w:eastAsia="Calibri" w:cs="Poppins"/>
          <w:sz w:val="20"/>
          <w:szCs w:val="20"/>
        </w:rPr>
        <w:t xml:space="preserve"> account details provided.</w:t>
      </w:r>
    </w:p>
    <w:p w:rsidRPr="000156A0" w:rsidR="00164562" w:rsidP="000156A0" w:rsidRDefault="3E4A73BB" w14:paraId="2CA95BD8" w14:textId="0039E389">
      <w:pPr>
        <w:rPr>
          <w:rFonts w:ascii="Poppins" w:hAnsi="Poppins" w:eastAsia="Calibri" w:cs="Poppins"/>
          <w:sz w:val="20"/>
          <w:szCs w:val="20"/>
        </w:rPr>
      </w:pPr>
      <w:r w:rsidRPr="000156A0">
        <w:rPr>
          <w:rFonts w:ascii="Poppins" w:hAnsi="Poppins" w:eastAsia="Calibri" w:cs="Poppins"/>
          <w:sz w:val="20"/>
          <w:szCs w:val="20"/>
        </w:rPr>
        <w:t xml:space="preserve">All grant recipients will be asked for a grant receipt detailing </w:t>
      </w:r>
      <w:r w:rsidRPr="000156A0" w:rsidR="70F3EACB">
        <w:rPr>
          <w:rFonts w:ascii="Poppins" w:hAnsi="Poppins" w:eastAsia="Calibri" w:cs="Poppins"/>
          <w:sz w:val="20"/>
          <w:szCs w:val="20"/>
        </w:rPr>
        <w:t xml:space="preserve">the </w:t>
      </w:r>
      <w:r w:rsidRPr="000156A0">
        <w:rPr>
          <w:rFonts w:ascii="Poppins" w:hAnsi="Poppins" w:eastAsia="Calibri" w:cs="Poppins"/>
          <w:sz w:val="20"/>
          <w:szCs w:val="20"/>
        </w:rPr>
        <w:t>grant received, the value and when it was received. These receipts will be stored on the Trust’s Salesforce database.</w:t>
      </w:r>
    </w:p>
    <w:p w:rsidRPr="000156A0" w:rsidR="00164562" w:rsidP="000156A0" w:rsidRDefault="5307B755" w14:paraId="4D2504A9" w14:textId="3BF18DBF">
      <w:pPr>
        <w:pStyle w:val="Heading1"/>
      </w:pPr>
      <w:r w:rsidRPr="000156A0">
        <w:rPr>
          <w:rFonts w:eastAsia="Calibri"/>
        </w:rPr>
        <w:t xml:space="preserve">Responsibilities </w:t>
      </w:r>
    </w:p>
    <w:p w:rsidRPr="000156A0" w:rsidR="00164562" w:rsidP="000156A0" w:rsidRDefault="5307B755" w14:paraId="642EC23F" w14:textId="6F8D366D">
      <w:pPr>
        <w:rPr>
          <w:rFonts w:ascii="Poppins" w:hAnsi="Poppins" w:eastAsia="Calibri" w:cs="Poppins"/>
          <w:sz w:val="20"/>
          <w:szCs w:val="20"/>
        </w:rPr>
      </w:pPr>
      <w:r w:rsidRPr="000156A0">
        <w:rPr>
          <w:rFonts w:ascii="Poppins" w:hAnsi="Poppins" w:eastAsia="Calibri" w:cs="Poppins"/>
          <w:sz w:val="20"/>
          <w:szCs w:val="20"/>
        </w:rPr>
        <w:t>All staff and Trustees are responsible for complying with this policy.</w:t>
      </w:r>
      <w:r w:rsidRPr="000156A0" w:rsidR="6719995F">
        <w:rPr>
          <w:rFonts w:ascii="Poppins" w:hAnsi="Poppins" w:eastAsia="Calibri" w:cs="Poppins"/>
          <w:sz w:val="20"/>
          <w:szCs w:val="20"/>
        </w:rPr>
        <w:t xml:space="preserve"> The </w:t>
      </w:r>
      <w:r w:rsidR="00D81422">
        <w:rPr>
          <w:rFonts w:ascii="Poppins" w:hAnsi="Poppins" w:eastAsia="Calibri" w:cs="Poppins"/>
          <w:sz w:val="20"/>
          <w:szCs w:val="20"/>
        </w:rPr>
        <w:t>CEO</w:t>
      </w:r>
      <w:r w:rsidRPr="000156A0" w:rsidR="6719995F">
        <w:rPr>
          <w:rFonts w:ascii="Poppins" w:hAnsi="Poppins" w:eastAsia="Calibri" w:cs="Poppins"/>
          <w:sz w:val="20"/>
          <w:szCs w:val="20"/>
        </w:rPr>
        <w:t xml:space="preserve">, working with the Finance and Governance </w:t>
      </w:r>
      <w:r w:rsidR="00877A4C">
        <w:rPr>
          <w:rFonts w:ascii="Poppins" w:hAnsi="Poppins" w:eastAsia="Calibri" w:cs="Poppins"/>
          <w:sz w:val="20"/>
          <w:szCs w:val="20"/>
        </w:rPr>
        <w:t>Manager</w:t>
      </w:r>
      <w:r w:rsidRPr="000156A0" w:rsidR="6719995F">
        <w:rPr>
          <w:rFonts w:ascii="Poppins" w:hAnsi="Poppins" w:eastAsia="Calibri" w:cs="Poppins"/>
          <w:sz w:val="20"/>
          <w:szCs w:val="20"/>
        </w:rPr>
        <w:t xml:space="preserve">, </w:t>
      </w:r>
      <w:r w:rsidRPr="000156A0" w:rsidR="46058319">
        <w:rPr>
          <w:rFonts w:ascii="Poppins" w:hAnsi="Poppins" w:eastAsia="Calibri" w:cs="Poppins"/>
          <w:sz w:val="20"/>
          <w:szCs w:val="20"/>
        </w:rPr>
        <w:t>is responsible for ensuring the policy reflects any changes in legislation, and that staff are aware of changes to the pol</w:t>
      </w:r>
      <w:r w:rsidRPr="000156A0" w:rsidR="33DA2431">
        <w:rPr>
          <w:rFonts w:ascii="Poppins" w:hAnsi="Poppins" w:eastAsia="Calibri" w:cs="Poppins"/>
          <w:sz w:val="20"/>
          <w:szCs w:val="20"/>
        </w:rPr>
        <w:t>icy.</w:t>
      </w:r>
    </w:p>
    <w:p w:rsidRPr="000156A0" w:rsidR="00164562" w:rsidP="000156A0" w:rsidRDefault="39C005FE" w14:paraId="087B7994" w14:textId="278C041B">
      <w:pPr>
        <w:pStyle w:val="Heading1"/>
        <w:rPr>
          <w:rFonts w:eastAsia="Calibri"/>
        </w:rPr>
      </w:pPr>
      <w:r w:rsidRPr="000156A0">
        <w:rPr>
          <w:rFonts w:eastAsia="Calibri"/>
        </w:rPr>
        <w:t xml:space="preserve">Review of Policy </w:t>
      </w:r>
    </w:p>
    <w:p w:rsidRPr="000156A0" w:rsidR="00164562" w:rsidP="000156A0" w:rsidRDefault="39C005FE" w14:paraId="5FED844B" w14:textId="15D094C5">
      <w:pPr>
        <w:rPr>
          <w:rFonts w:ascii="Poppins" w:hAnsi="Poppins" w:eastAsia="Calibri" w:cs="Poppins"/>
          <w:color w:val="000000" w:themeColor="text1"/>
          <w:sz w:val="20"/>
          <w:szCs w:val="20"/>
        </w:rPr>
      </w:pPr>
      <w:r w:rsidRPr="7574BF91" w:rsidR="39C005FE">
        <w:rPr>
          <w:rFonts w:ascii="Poppins" w:hAnsi="Poppins" w:eastAsia="Calibri" w:cs="Poppins"/>
          <w:color w:val="000000" w:themeColor="text1" w:themeTint="FF" w:themeShade="FF"/>
          <w:sz w:val="20"/>
          <w:szCs w:val="20"/>
        </w:rPr>
        <w:t xml:space="preserve">This policy was last reviewed in </w:t>
      </w:r>
      <w:r w:rsidRPr="7574BF91" w:rsidR="02543E52">
        <w:rPr>
          <w:rFonts w:ascii="Poppins" w:hAnsi="Poppins" w:eastAsia="Calibri" w:cs="Poppins"/>
          <w:color w:val="000000" w:themeColor="text1" w:themeTint="FF" w:themeShade="FF"/>
          <w:sz w:val="20"/>
          <w:szCs w:val="20"/>
        </w:rPr>
        <w:t>April 2024</w:t>
      </w:r>
      <w:r w:rsidRPr="7574BF91" w:rsidR="39C005FE">
        <w:rPr>
          <w:rFonts w:ascii="Poppins" w:hAnsi="Poppins" w:eastAsia="Calibri" w:cs="Poppins"/>
          <w:color w:val="000000" w:themeColor="text1" w:themeTint="FF" w:themeShade="FF"/>
          <w:sz w:val="20"/>
          <w:szCs w:val="20"/>
        </w:rPr>
        <w:t xml:space="preserve">. It will be reviewed </w:t>
      </w:r>
      <w:r w:rsidRPr="7574BF91" w:rsidR="29BE36DE">
        <w:rPr>
          <w:rFonts w:ascii="Poppins" w:hAnsi="Poppins" w:eastAsia="Calibri" w:cs="Poppins"/>
          <w:color w:val="000000" w:themeColor="text1" w:themeTint="FF" w:themeShade="FF"/>
          <w:sz w:val="20"/>
          <w:szCs w:val="20"/>
        </w:rPr>
        <w:t>every three years</w:t>
      </w:r>
      <w:r w:rsidRPr="7574BF91" w:rsidR="39C005FE">
        <w:rPr>
          <w:rFonts w:ascii="Poppins" w:hAnsi="Poppins" w:eastAsia="Calibri" w:cs="Poppins"/>
          <w:color w:val="000000" w:themeColor="text1" w:themeTint="FF" w:themeShade="FF"/>
          <w:sz w:val="20"/>
          <w:szCs w:val="20"/>
        </w:rPr>
        <w:t>.</w:t>
      </w:r>
    </w:p>
    <w:p w:rsidRPr="000156A0" w:rsidR="00164562" w:rsidP="000156A0" w:rsidRDefault="00164562" w14:paraId="2EEAC382" w14:textId="58CFF790">
      <w:pPr>
        <w:rPr>
          <w:rFonts w:ascii="Poppins" w:hAnsi="Poppins" w:eastAsia="Calibri" w:cs="Poppins"/>
          <w:sz w:val="20"/>
          <w:szCs w:val="20"/>
        </w:rPr>
      </w:pPr>
    </w:p>
    <w:p w:rsidRPr="000156A0" w:rsidR="6C3F2764" w:rsidP="000156A0" w:rsidRDefault="6C3F2764" w14:paraId="2A808BA6" w14:textId="572F91FA">
      <w:pPr>
        <w:rPr>
          <w:rFonts w:ascii="Poppins" w:hAnsi="Poppins" w:cs="Poppins"/>
          <w:sz w:val="20"/>
          <w:szCs w:val="20"/>
        </w:rPr>
      </w:pPr>
      <w:r w:rsidRPr="000156A0">
        <w:rPr>
          <w:rFonts w:ascii="Poppins" w:hAnsi="Poppins" w:cs="Poppins"/>
          <w:sz w:val="20"/>
          <w:szCs w:val="20"/>
        </w:rPr>
        <w:br w:type="page"/>
      </w:r>
    </w:p>
    <w:p w:rsidRPr="00532D19" w:rsidR="00164562" w:rsidP="00532D19" w:rsidRDefault="33DA2431" w14:paraId="601DBAA8" w14:textId="4B242660">
      <w:pPr>
        <w:spacing w:after="0"/>
        <w:rPr>
          <w:rFonts w:ascii="Poppins" w:hAnsi="Poppins" w:eastAsia="Calibri" w:cs="Poppins"/>
          <w:sz w:val="24"/>
          <w:szCs w:val="24"/>
        </w:rPr>
      </w:pPr>
      <w:r w:rsidRPr="00532D19">
        <w:rPr>
          <w:rFonts w:ascii="Poppins" w:hAnsi="Poppins" w:eastAsia="Calibri" w:cs="Poppins"/>
          <w:b/>
          <w:bCs/>
          <w:sz w:val="24"/>
          <w:szCs w:val="24"/>
        </w:rPr>
        <w:lastRenderedPageBreak/>
        <w:t>Appendix 1</w:t>
      </w:r>
    </w:p>
    <w:p w:rsidRPr="000156A0" w:rsidR="00164562" w:rsidP="000156A0" w:rsidRDefault="5307B755" w14:paraId="5948013A" w14:textId="144BA3B6">
      <w:pPr>
        <w:rPr>
          <w:rFonts w:ascii="Poppins" w:hAnsi="Poppins" w:cs="Poppins"/>
          <w:sz w:val="20"/>
          <w:szCs w:val="20"/>
        </w:rPr>
      </w:pPr>
      <w:r w:rsidRPr="000156A0">
        <w:rPr>
          <w:rFonts w:ascii="Poppins" w:hAnsi="Poppins" w:eastAsia="Calibri" w:cs="Poppins"/>
          <w:b/>
          <w:bCs/>
          <w:sz w:val="20"/>
          <w:szCs w:val="20"/>
        </w:rPr>
        <w:t>Definitions</w:t>
      </w:r>
      <w:r w:rsidRPr="000156A0">
        <w:rPr>
          <w:rFonts w:ascii="Poppins" w:hAnsi="Poppins" w:eastAsia="Calibri" w:cs="Poppins"/>
          <w:sz w:val="20"/>
          <w:szCs w:val="20"/>
        </w:rPr>
        <w:t xml:space="preserve"> </w:t>
      </w:r>
    </w:p>
    <w:p w:rsidRPr="000156A0" w:rsidR="00164562" w:rsidP="000156A0" w:rsidRDefault="5307B755" w14:paraId="3022B5BB" w14:textId="25FA6DD4">
      <w:pPr>
        <w:rPr>
          <w:rFonts w:ascii="Poppins" w:hAnsi="Poppins" w:cs="Poppins"/>
          <w:sz w:val="20"/>
          <w:szCs w:val="20"/>
        </w:rPr>
      </w:pPr>
      <w:r w:rsidRPr="000156A0">
        <w:rPr>
          <w:rFonts w:ascii="Poppins" w:hAnsi="Poppins" w:eastAsia="Calibri" w:cs="Poppins"/>
          <w:sz w:val="20"/>
          <w:szCs w:val="20"/>
        </w:rPr>
        <w:t xml:space="preserve">Fraud is knowingly making an untrue or misleading representation or failing to disclose information with the intention of making a gain for oneself or another or causing a loss, or risk of loss, to another. </w:t>
      </w:r>
    </w:p>
    <w:p w:rsidRPr="000156A0" w:rsidR="00164562" w:rsidP="000156A0" w:rsidRDefault="5307B755" w14:paraId="365E8014" w14:textId="3461513B">
      <w:pPr>
        <w:rPr>
          <w:rFonts w:ascii="Poppins" w:hAnsi="Poppins" w:cs="Poppins"/>
          <w:sz w:val="20"/>
          <w:szCs w:val="20"/>
        </w:rPr>
      </w:pPr>
      <w:r w:rsidRPr="000156A0">
        <w:rPr>
          <w:rFonts w:ascii="Poppins" w:hAnsi="Poppins" w:eastAsia="Calibri" w:cs="Poppins"/>
          <w:sz w:val="20"/>
          <w:szCs w:val="20"/>
        </w:rPr>
        <w:t xml:space="preserve">Bribery is giving or offering someone a financial or other advantage to encourage that person to perform their functions or activities improperly, or to reward someone for having already done so. </w:t>
      </w:r>
    </w:p>
    <w:p w:rsidRPr="000156A0" w:rsidR="00164562" w:rsidP="000156A0" w:rsidRDefault="5307B755" w14:paraId="6D7A875C" w14:textId="46A437CE">
      <w:pPr>
        <w:rPr>
          <w:rFonts w:ascii="Poppins" w:hAnsi="Poppins" w:cs="Poppins"/>
          <w:sz w:val="20"/>
          <w:szCs w:val="20"/>
        </w:rPr>
      </w:pPr>
      <w:r w:rsidRPr="000156A0">
        <w:rPr>
          <w:rFonts w:ascii="Poppins" w:hAnsi="Poppins" w:eastAsia="Calibri" w:cs="Poppins"/>
          <w:sz w:val="20"/>
          <w:szCs w:val="20"/>
        </w:rPr>
        <w:t xml:space="preserve">Corruption is the misuse of entrusted power for personal gain. This would include dishonest or fraudulent </w:t>
      </w:r>
      <w:proofErr w:type="spellStart"/>
      <w:r w:rsidRPr="000156A0">
        <w:rPr>
          <w:rFonts w:ascii="Poppins" w:hAnsi="Poppins" w:eastAsia="Calibri" w:cs="Poppins"/>
          <w:sz w:val="20"/>
          <w:szCs w:val="20"/>
        </w:rPr>
        <w:t>behaviour</w:t>
      </w:r>
      <w:proofErr w:type="spellEnd"/>
      <w:r w:rsidRPr="000156A0">
        <w:rPr>
          <w:rFonts w:ascii="Poppins" w:hAnsi="Poppins" w:eastAsia="Calibri" w:cs="Poppins"/>
          <w:sz w:val="20"/>
          <w:szCs w:val="20"/>
        </w:rPr>
        <w:t xml:space="preserve"> by those in positions of power, such as managers or government officials. It would include offering, </w:t>
      </w:r>
      <w:proofErr w:type="gramStart"/>
      <w:r w:rsidRPr="000156A0">
        <w:rPr>
          <w:rFonts w:ascii="Poppins" w:hAnsi="Poppins" w:eastAsia="Calibri" w:cs="Poppins"/>
          <w:sz w:val="20"/>
          <w:szCs w:val="20"/>
        </w:rPr>
        <w:t>giving</w:t>
      </w:r>
      <w:proofErr w:type="gramEnd"/>
      <w:r w:rsidRPr="000156A0">
        <w:rPr>
          <w:rFonts w:ascii="Poppins" w:hAnsi="Poppins" w:eastAsia="Calibri" w:cs="Poppins"/>
          <w:sz w:val="20"/>
          <w:szCs w:val="20"/>
        </w:rPr>
        <w:t xml:space="preserve"> and receiving bribes to influence the actions of someone in a position of power or influence, and the diversion of funds for private gain. </w:t>
      </w:r>
    </w:p>
    <w:p w:rsidRPr="000156A0" w:rsidR="00164562" w:rsidP="000156A0" w:rsidRDefault="5307B755" w14:paraId="65C2A766" w14:textId="4279655B">
      <w:pPr>
        <w:rPr>
          <w:rFonts w:ascii="Poppins" w:hAnsi="Poppins" w:cs="Poppins"/>
          <w:sz w:val="20"/>
          <w:szCs w:val="20"/>
        </w:rPr>
      </w:pPr>
      <w:r w:rsidRPr="000156A0">
        <w:rPr>
          <w:rFonts w:ascii="Poppins" w:hAnsi="Poppins" w:eastAsia="Calibri" w:cs="Poppins"/>
          <w:sz w:val="20"/>
          <w:szCs w:val="20"/>
        </w:rPr>
        <w:t xml:space="preserve">A conflict of interest is where an individual has private interests that may or </w:t>
      </w:r>
      <w:proofErr w:type="gramStart"/>
      <w:r w:rsidRPr="000156A0">
        <w:rPr>
          <w:rFonts w:ascii="Poppins" w:hAnsi="Poppins" w:eastAsia="Calibri" w:cs="Poppins"/>
          <w:sz w:val="20"/>
          <w:szCs w:val="20"/>
        </w:rPr>
        <w:t>actually do</w:t>
      </w:r>
      <w:proofErr w:type="gramEnd"/>
      <w:r w:rsidRPr="000156A0">
        <w:rPr>
          <w:rFonts w:ascii="Poppins" w:hAnsi="Poppins" w:eastAsia="Calibri" w:cs="Poppins"/>
          <w:sz w:val="20"/>
          <w:szCs w:val="20"/>
        </w:rPr>
        <w:t xml:space="preserve"> influence the decisions that they make as an employee or representative of an </w:t>
      </w:r>
      <w:proofErr w:type="spellStart"/>
      <w:r w:rsidRPr="000156A0">
        <w:rPr>
          <w:rFonts w:ascii="Poppins" w:hAnsi="Poppins" w:eastAsia="Calibri" w:cs="Poppins"/>
          <w:sz w:val="20"/>
          <w:szCs w:val="20"/>
        </w:rPr>
        <w:t>organisation</w:t>
      </w:r>
      <w:proofErr w:type="spellEnd"/>
      <w:r w:rsidRPr="000156A0">
        <w:rPr>
          <w:rFonts w:ascii="Poppins" w:hAnsi="Poppins" w:eastAsia="Calibri" w:cs="Poppins"/>
          <w:sz w:val="20"/>
          <w:szCs w:val="20"/>
        </w:rPr>
        <w:t>.</w:t>
      </w:r>
    </w:p>
    <w:p w:rsidR="00532D19" w:rsidP="00532D19" w:rsidRDefault="00532D19" w14:paraId="24446283" w14:textId="77777777">
      <w:pPr>
        <w:spacing w:after="0"/>
        <w:rPr>
          <w:rFonts w:ascii="Poppins" w:hAnsi="Poppins" w:eastAsia="Calibri" w:cs="Poppins"/>
          <w:b/>
          <w:bCs/>
          <w:sz w:val="24"/>
          <w:szCs w:val="24"/>
        </w:rPr>
      </w:pPr>
    </w:p>
    <w:p w:rsidRPr="00532D19" w:rsidR="00164562" w:rsidP="00532D19" w:rsidRDefault="4B1CB8DA" w14:paraId="7A5D33E7" w14:textId="129975AE">
      <w:pPr>
        <w:spacing w:after="0"/>
        <w:rPr>
          <w:rFonts w:ascii="Poppins" w:hAnsi="Poppins" w:eastAsia="Calibri" w:cs="Poppins"/>
          <w:b/>
          <w:bCs/>
          <w:sz w:val="24"/>
          <w:szCs w:val="24"/>
        </w:rPr>
      </w:pPr>
      <w:r w:rsidRPr="00532D19">
        <w:rPr>
          <w:rFonts w:ascii="Poppins" w:hAnsi="Poppins" w:eastAsia="Calibri" w:cs="Poppins"/>
          <w:b/>
          <w:bCs/>
          <w:sz w:val="24"/>
          <w:szCs w:val="24"/>
        </w:rPr>
        <w:t>Appendix 2</w:t>
      </w:r>
    </w:p>
    <w:p w:rsidRPr="000156A0" w:rsidR="00164562" w:rsidP="000156A0" w:rsidRDefault="4B1CB8DA" w14:paraId="102D72DC" w14:textId="0BE4B4F5">
      <w:pPr>
        <w:rPr>
          <w:rFonts w:ascii="Poppins" w:hAnsi="Poppins" w:eastAsia="Calibri" w:cs="Poppins"/>
          <w:b/>
          <w:bCs/>
          <w:sz w:val="20"/>
          <w:szCs w:val="20"/>
        </w:rPr>
      </w:pPr>
      <w:r w:rsidRPr="000156A0">
        <w:rPr>
          <w:rFonts w:ascii="Poppins" w:hAnsi="Poppins" w:eastAsia="Calibri" w:cs="Poppins"/>
          <w:b/>
          <w:bCs/>
          <w:sz w:val="20"/>
          <w:szCs w:val="20"/>
        </w:rPr>
        <w:t>Further guidance on Fraud</w:t>
      </w:r>
    </w:p>
    <w:p w:rsidRPr="000156A0" w:rsidR="00164562" w:rsidP="000156A0" w:rsidRDefault="477A912D" w14:paraId="17F6A1CD" w14:textId="6EF35582">
      <w:pPr>
        <w:rPr>
          <w:rFonts w:ascii="Poppins" w:hAnsi="Poppins" w:eastAsia="Calibri" w:cs="Poppins"/>
          <w:b/>
          <w:bCs/>
          <w:sz w:val="20"/>
          <w:szCs w:val="20"/>
        </w:rPr>
      </w:pPr>
      <w:r w:rsidRPr="000156A0">
        <w:rPr>
          <w:rFonts w:ascii="Poppins" w:hAnsi="Poppins" w:eastAsia="Calibri" w:cs="Poppins"/>
          <w:b/>
          <w:bCs/>
          <w:sz w:val="20"/>
          <w:szCs w:val="20"/>
        </w:rPr>
        <w:t xml:space="preserve">Summary of legislation </w:t>
      </w:r>
    </w:p>
    <w:p w:rsidRPr="000156A0" w:rsidR="00164562" w:rsidP="000156A0" w:rsidRDefault="477A912D" w14:paraId="0004D9F1" w14:textId="2AD95ADA">
      <w:pPr>
        <w:rPr>
          <w:rFonts w:ascii="Poppins" w:hAnsi="Poppins" w:eastAsia="Calibri" w:cs="Poppins"/>
          <w:sz w:val="20"/>
          <w:szCs w:val="20"/>
        </w:rPr>
      </w:pPr>
      <w:r w:rsidRPr="000156A0">
        <w:rPr>
          <w:rFonts w:ascii="Poppins" w:hAnsi="Poppins" w:eastAsia="Calibri" w:cs="Poppins"/>
          <w:sz w:val="20"/>
          <w:szCs w:val="20"/>
        </w:rPr>
        <w:t xml:space="preserve">The relevant legislation in the UK is The Fraud Act 2006. The Fraud Act 2006 defines a general offence of fraud and sets out three ways by which fraud can be committed: </w:t>
      </w:r>
    </w:p>
    <w:p w:rsidRPr="000156A0" w:rsidR="00164562" w:rsidP="000156A0" w:rsidRDefault="477A912D" w14:paraId="76A2DED4" w14:textId="526C5980">
      <w:pPr>
        <w:pStyle w:val="ListParagraph"/>
        <w:numPr>
          <w:ilvl w:val="0"/>
          <w:numId w:val="10"/>
        </w:numPr>
        <w:rPr>
          <w:rFonts w:ascii="Poppins" w:hAnsi="Poppins" w:eastAsia="Calibri" w:cs="Poppins"/>
          <w:sz w:val="20"/>
          <w:szCs w:val="20"/>
        </w:rPr>
      </w:pPr>
      <w:r w:rsidRPr="000156A0">
        <w:rPr>
          <w:rFonts w:ascii="Poppins" w:hAnsi="Poppins" w:eastAsia="Calibri" w:cs="Poppins"/>
          <w:sz w:val="20"/>
          <w:szCs w:val="20"/>
        </w:rPr>
        <w:t xml:space="preserve">fraud by false representation. A representation is false if it is untrue or misleading, and the person making it knows that it is, or might be, untrue or misleading. </w:t>
      </w:r>
    </w:p>
    <w:p w:rsidRPr="000156A0" w:rsidR="00164562" w:rsidP="000156A0" w:rsidRDefault="477A912D" w14:paraId="67455A85" w14:textId="640963BB">
      <w:pPr>
        <w:pStyle w:val="ListParagraph"/>
        <w:numPr>
          <w:ilvl w:val="0"/>
          <w:numId w:val="10"/>
        </w:numPr>
        <w:rPr>
          <w:rFonts w:ascii="Poppins" w:hAnsi="Poppins" w:eastAsia="Calibri" w:cs="Poppins"/>
          <w:sz w:val="20"/>
          <w:szCs w:val="20"/>
        </w:rPr>
      </w:pPr>
      <w:r w:rsidRPr="000156A0">
        <w:rPr>
          <w:rFonts w:ascii="Poppins" w:hAnsi="Poppins" w:eastAsia="Calibri" w:cs="Poppins"/>
          <w:sz w:val="20"/>
          <w:szCs w:val="20"/>
        </w:rPr>
        <w:t xml:space="preserve">fraud by failing to disclose information. </w:t>
      </w:r>
    </w:p>
    <w:p w:rsidRPr="000156A0" w:rsidR="00164562" w:rsidP="000156A0" w:rsidRDefault="477A912D" w14:paraId="373F2C3B" w14:textId="1E02A3C6">
      <w:pPr>
        <w:pStyle w:val="ListParagraph"/>
        <w:numPr>
          <w:ilvl w:val="0"/>
          <w:numId w:val="10"/>
        </w:numPr>
        <w:rPr>
          <w:rFonts w:ascii="Poppins" w:hAnsi="Poppins" w:eastAsia="Calibri" w:cs="Poppins"/>
          <w:sz w:val="20"/>
          <w:szCs w:val="20"/>
        </w:rPr>
      </w:pPr>
      <w:r w:rsidRPr="000156A0">
        <w:rPr>
          <w:rFonts w:ascii="Poppins" w:hAnsi="Poppins" w:eastAsia="Calibri" w:cs="Poppins"/>
          <w:sz w:val="20"/>
          <w:szCs w:val="20"/>
        </w:rPr>
        <w:t xml:space="preserve">fraud by abuse of position. </w:t>
      </w:r>
    </w:p>
    <w:p w:rsidRPr="000156A0" w:rsidR="00164562" w:rsidP="000156A0" w:rsidRDefault="477A912D" w14:paraId="0AA1E5A7" w14:textId="26F115AB">
      <w:pPr>
        <w:rPr>
          <w:rFonts w:ascii="Poppins" w:hAnsi="Poppins" w:eastAsia="Calibri" w:cs="Poppins"/>
          <w:sz w:val="20"/>
          <w:szCs w:val="20"/>
        </w:rPr>
      </w:pPr>
      <w:r w:rsidRPr="000156A0">
        <w:rPr>
          <w:rFonts w:ascii="Poppins" w:hAnsi="Poppins" w:eastAsia="Calibri" w:cs="Poppins"/>
          <w:sz w:val="20"/>
          <w:szCs w:val="20"/>
        </w:rPr>
        <w:t xml:space="preserve">This applies to those occupying a position in which they are expected to safeguard, or not to act against, the financial interests of another person. In each case, the offence is to act dishonestly with the intention of making a gain for oneself or another or causing a loss, or risk of loss, to another. The criminal act is the attempt to </w:t>
      </w:r>
      <w:proofErr w:type="gramStart"/>
      <w:r w:rsidRPr="000156A0">
        <w:rPr>
          <w:rFonts w:ascii="Poppins" w:hAnsi="Poppins" w:eastAsia="Calibri" w:cs="Poppins"/>
          <w:sz w:val="20"/>
          <w:szCs w:val="20"/>
        </w:rPr>
        <w:t>deceive</w:t>
      </w:r>
      <w:proofErr w:type="gramEnd"/>
      <w:r w:rsidRPr="000156A0">
        <w:rPr>
          <w:rFonts w:ascii="Poppins" w:hAnsi="Poppins" w:eastAsia="Calibri" w:cs="Poppins"/>
          <w:sz w:val="20"/>
          <w:szCs w:val="20"/>
        </w:rPr>
        <w:t xml:space="preserve"> and attempted fraud is therefore treated as seriously as accomplished fraud.  </w:t>
      </w:r>
    </w:p>
    <w:p w:rsidRPr="000156A0" w:rsidR="00164562" w:rsidP="000156A0" w:rsidRDefault="5307B755" w14:paraId="236AFF3E" w14:textId="746BEE4F">
      <w:pPr>
        <w:rPr>
          <w:rFonts w:ascii="Poppins" w:hAnsi="Poppins" w:cs="Poppins"/>
          <w:sz w:val="20"/>
          <w:szCs w:val="20"/>
        </w:rPr>
      </w:pPr>
      <w:r w:rsidRPr="000156A0">
        <w:rPr>
          <w:rFonts w:ascii="Poppins" w:hAnsi="Poppins" w:eastAsia="Calibri" w:cs="Poppins"/>
          <w:b/>
          <w:bCs/>
          <w:sz w:val="20"/>
          <w:szCs w:val="20"/>
        </w:rPr>
        <w:t xml:space="preserve">Examples of fraud relevant to </w:t>
      </w:r>
      <w:r w:rsidRPr="000156A0" w:rsidR="061F765F">
        <w:rPr>
          <w:rFonts w:ascii="Poppins" w:hAnsi="Poppins" w:eastAsia="Calibri" w:cs="Poppins"/>
          <w:b/>
          <w:bCs/>
          <w:sz w:val="20"/>
          <w:szCs w:val="20"/>
        </w:rPr>
        <w:t>The Blagrave Trust</w:t>
      </w:r>
      <w:r w:rsidRPr="000156A0">
        <w:rPr>
          <w:rFonts w:ascii="Poppins" w:hAnsi="Poppins" w:eastAsia="Calibri" w:cs="Poppins"/>
          <w:sz w:val="20"/>
          <w:szCs w:val="20"/>
        </w:rPr>
        <w:t xml:space="preserve"> </w:t>
      </w:r>
    </w:p>
    <w:p w:rsidRPr="000156A0" w:rsidR="00164562" w:rsidP="000156A0" w:rsidRDefault="5307B755" w14:paraId="41A7D8AF" w14:textId="238A132A">
      <w:pPr>
        <w:rPr>
          <w:rFonts w:ascii="Poppins" w:hAnsi="Poppins" w:cs="Poppins"/>
          <w:sz w:val="20"/>
          <w:szCs w:val="20"/>
        </w:rPr>
      </w:pPr>
      <w:r w:rsidRPr="000156A0">
        <w:rPr>
          <w:rFonts w:ascii="Poppins" w:hAnsi="Poppins" w:eastAsia="Calibri" w:cs="Poppins"/>
          <w:sz w:val="20"/>
          <w:szCs w:val="20"/>
        </w:rPr>
        <w:t xml:space="preserve">Procurement fraud: </w:t>
      </w:r>
    </w:p>
    <w:p w:rsidRPr="000156A0" w:rsidR="00164562" w:rsidP="000156A0" w:rsidRDefault="5307B755" w14:paraId="134E578C" w14:textId="405A4394">
      <w:pPr>
        <w:pStyle w:val="ListParagraph"/>
        <w:numPr>
          <w:ilvl w:val="0"/>
          <w:numId w:val="9"/>
        </w:numPr>
        <w:rPr>
          <w:rFonts w:ascii="Poppins" w:hAnsi="Poppins" w:cs="Poppins"/>
          <w:sz w:val="20"/>
          <w:szCs w:val="20"/>
        </w:rPr>
      </w:pPr>
      <w:r w:rsidRPr="000156A0">
        <w:rPr>
          <w:rFonts w:ascii="Poppins" w:hAnsi="Poppins" w:eastAsia="Calibri" w:cs="Poppins"/>
          <w:sz w:val="20"/>
          <w:szCs w:val="20"/>
        </w:rPr>
        <w:lastRenderedPageBreak/>
        <w:t xml:space="preserve">Staff colluding with suppliers and ordering and paying for goods or services that are not required and / or have not been </w:t>
      </w:r>
      <w:r w:rsidRPr="000156A0" w:rsidR="00877A4C">
        <w:rPr>
          <w:rFonts w:ascii="Poppins" w:hAnsi="Poppins" w:eastAsia="Calibri" w:cs="Poppins"/>
          <w:sz w:val="20"/>
          <w:szCs w:val="20"/>
        </w:rPr>
        <w:t>delivered or</w:t>
      </w:r>
      <w:r w:rsidRPr="000156A0">
        <w:rPr>
          <w:rFonts w:ascii="Poppins" w:hAnsi="Poppins" w:eastAsia="Calibri" w:cs="Poppins"/>
          <w:sz w:val="20"/>
          <w:szCs w:val="20"/>
        </w:rPr>
        <w:t xml:space="preserve"> are charged at an excessive rate. </w:t>
      </w:r>
    </w:p>
    <w:p w:rsidRPr="000156A0" w:rsidR="00164562" w:rsidP="000156A0" w:rsidRDefault="5307B755" w14:paraId="434FC3AE" w14:textId="4102DD15">
      <w:pPr>
        <w:pStyle w:val="ListParagraph"/>
        <w:numPr>
          <w:ilvl w:val="0"/>
          <w:numId w:val="9"/>
        </w:numPr>
        <w:rPr>
          <w:rFonts w:ascii="Poppins" w:hAnsi="Poppins" w:cs="Poppins"/>
          <w:sz w:val="20"/>
          <w:szCs w:val="20"/>
        </w:rPr>
      </w:pPr>
      <w:r w:rsidRPr="000156A0">
        <w:rPr>
          <w:rFonts w:ascii="Poppins" w:hAnsi="Poppins" w:eastAsia="Calibri" w:cs="Poppins"/>
          <w:sz w:val="20"/>
          <w:szCs w:val="20"/>
        </w:rPr>
        <w:t xml:space="preserve">Staff or third parties creating false invoices, receipts, purchase orders or supplier identities </w:t>
      </w:r>
      <w:proofErr w:type="gramStart"/>
      <w:r w:rsidRPr="000156A0">
        <w:rPr>
          <w:rFonts w:ascii="Poppins" w:hAnsi="Poppins" w:eastAsia="Calibri" w:cs="Poppins"/>
          <w:sz w:val="20"/>
          <w:szCs w:val="20"/>
        </w:rPr>
        <w:t>in order to</w:t>
      </w:r>
      <w:proofErr w:type="gramEnd"/>
      <w:r w:rsidRPr="000156A0">
        <w:rPr>
          <w:rFonts w:ascii="Poppins" w:hAnsi="Poppins" w:eastAsia="Calibri" w:cs="Poppins"/>
          <w:sz w:val="20"/>
          <w:szCs w:val="20"/>
        </w:rPr>
        <w:t xml:space="preserve"> obtain payment for goods and services that have not been supplied.</w:t>
      </w:r>
    </w:p>
    <w:p w:rsidRPr="000156A0" w:rsidR="00164562" w:rsidP="000156A0" w:rsidRDefault="5307B755" w14:paraId="5F777787" w14:textId="08CB6718">
      <w:pPr>
        <w:pStyle w:val="ListParagraph"/>
        <w:numPr>
          <w:ilvl w:val="0"/>
          <w:numId w:val="9"/>
        </w:numPr>
        <w:rPr>
          <w:rFonts w:ascii="Poppins" w:hAnsi="Poppins" w:cs="Poppins"/>
          <w:sz w:val="20"/>
          <w:szCs w:val="20"/>
        </w:rPr>
      </w:pPr>
      <w:r w:rsidRPr="000156A0">
        <w:rPr>
          <w:rFonts w:ascii="Poppins" w:hAnsi="Poppins" w:eastAsia="Calibri" w:cs="Poppins"/>
          <w:sz w:val="20"/>
          <w:szCs w:val="20"/>
        </w:rPr>
        <w:t xml:space="preserve">Staff awarding a contract, or preferential terms, to a supplier in return for payments, personal discounts, </w:t>
      </w:r>
      <w:proofErr w:type="gramStart"/>
      <w:r w:rsidRPr="000156A0">
        <w:rPr>
          <w:rFonts w:ascii="Poppins" w:hAnsi="Poppins" w:eastAsia="Calibri" w:cs="Poppins"/>
          <w:sz w:val="20"/>
          <w:szCs w:val="20"/>
        </w:rPr>
        <w:t>commission</w:t>
      </w:r>
      <w:proofErr w:type="gramEnd"/>
      <w:r w:rsidRPr="000156A0">
        <w:rPr>
          <w:rFonts w:ascii="Poppins" w:hAnsi="Poppins" w:eastAsia="Calibri" w:cs="Poppins"/>
          <w:sz w:val="20"/>
          <w:szCs w:val="20"/>
        </w:rPr>
        <w:t xml:space="preserve"> or other benefits; or awarding a contract to a relative or other connected party. </w:t>
      </w:r>
    </w:p>
    <w:p w:rsidRPr="000156A0" w:rsidR="00164562" w:rsidP="000156A0" w:rsidRDefault="5307B755" w14:paraId="55A9416F" w14:textId="0D18A0C2">
      <w:pPr>
        <w:rPr>
          <w:rFonts w:ascii="Poppins" w:hAnsi="Poppins" w:cs="Poppins"/>
          <w:sz w:val="20"/>
          <w:szCs w:val="20"/>
        </w:rPr>
      </w:pPr>
      <w:r w:rsidRPr="000156A0">
        <w:rPr>
          <w:rFonts w:ascii="Poppins" w:hAnsi="Poppins" w:eastAsia="Calibri" w:cs="Poppins"/>
          <w:sz w:val="20"/>
          <w:szCs w:val="20"/>
        </w:rPr>
        <w:t xml:space="preserve">Fraudulently altering documents or records: </w:t>
      </w:r>
    </w:p>
    <w:p w:rsidRPr="000156A0" w:rsidR="00164562" w:rsidP="000156A0" w:rsidRDefault="5307B755" w14:paraId="5FB301B6" w14:textId="6FFE3EBD">
      <w:pPr>
        <w:pStyle w:val="ListParagraph"/>
        <w:numPr>
          <w:ilvl w:val="0"/>
          <w:numId w:val="8"/>
        </w:numPr>
        <w:rPr>
          <w:rFonts w:ascii="Poppins" w:hAnsi="Poppins" w:cs="Poppins"/>
          <w:sz w:val="20"/>
          <w:szCs w:val="20"/>
        </w:rPr>
      </w:pPr>
      <w:r w:rsidRPr="000156A0">
        <w:rPr>
          <w:rFonts w:ascii="Poppins" w:hAnsi="Poppins" w:eastAsia="Calibri" w:cs="Poppins"/>
          <w:sz w:val="20"/>
          <w:szCs w:val="20"/>
        </w:rPr>
        <w:t xml:space="preserve">Grant recipients not spending grant funds on purposes intended, or keeping funds for personal use, and falsifying records to support false claims. </w:t>
      </w:r>
    </w:p>
    <w:p w:rsidRPr="000156A0" w:rsidR="00164562" w:rsidP="000156A0" w:rsidRDefault="5307B755" w14:paraId="0F8DCA0E" w14:textId="4F4EB44C">
      <w:pPr>
        <w:pStyle w:val="ListParagraph"/>
        <w:numPr>
          <w:ilvl w:val="0"/>
          <w:numId w:val="8"/>
        </w:numPr>
        <w:rPr>
          <w:rFonts w:ascii="Poppins" w:hAnsi="Poppins" w:cs="Poppins"/>
          <w:sz w:val="20"/>
          <w:szCs w:val="20"/>
        </w:rPr>
      </w:pPr>
      <w:r w:rsidRPr="000156A0">
        <w:rPr>
          <w:rFonts w:ascii="Poppins" w:hAnsi="Poppins" w:eastAsia="Calibri" w:cs="Poppins"/>
          <w:sz w:val="20"/>
          <w:szCs w:val="20"/>
        </w:rPr>
        <w:t xml:space="preserve">Staff issuing false receipts to customers </w:t>
      </w:r>
      <w:proofErr w:type="gramStart"/>
      <w:r w:rsidRPr="000156A0">
        <w:rPr>
          <w:rFonts w:ascii="Poppins" w:hAnsi="Poppins" w:eastAsia="Calibri" w:cs="Poppins"/>
          <w:sz w:val="20"/>
          <w:szCs w:val="20"/>
        </w:rPr>
        <w:t>in order to</w:t>
      </w:r>
      <w:proofErr w:type="gramEnd"/>
      <w:r w:rsidRPr="000156A0">
        <w:rPr>
          <w:rFonts w:ascii="Poppins" w:hAnsi="Poppins" w:eastAsia="Calibri" w:cs="Poppins"/>
          <w:sz w:val="20"/>
          <w:szCs w:val="20"/>
        </w:rPr>
        <w:t xml:space="preserve"> keep the funds paid for personal use. </w:t>
      </w:r>
    </w:p>
    <w:p w:rsidRPr="000156A0" w:rsidR="00164562" w:rsidP="000156A0" w:rsidRDefault="5307B755" w14:paraId="58BB616C" w14:textId="0516F338">
      <w:pPr>
        <w:pStyle w:val="ListParagraph"/>
        <w:numPr>
          <w:ilvl w:val="0"/>
          <w:numId w:val="8"/>
        </w:numPr>
        <w:rPr>
          <w:rFonts w:ascii="Poppins" w:hAnsi="Poppins" w:cs="Poppins"/>
          <w:sz w:val="20"/>
          <w:szCs w:val="20"/>
        </w:rPr>
      </w:pPr>
      <w:r w:rsidRPr="000156A0">
        <w:rPr>
          <w:rFonts w:ascii="Poppins" w:hAnsi="Poppins" w:eastAsia="Calibri" w:cs="Poppins"/>
          <w:sz w:val="20"/>
          <w:szCs w:val="20"/>
        </w:rPr>
        <w:t xml:space="preserve">Staff or third parties altering vendor payment details to divert supplier payments to own bank account. </w:t>
      </w:r>
    </w:p>
    <w:p w:rsidRPr="000156A0" w:rsidR="00164562" w:rsidP="000156A0" w:rsidRDefault="5307B755" w14:paraId="194F345B" w14:textId="2D1CF85E">
      <w:pPr>
        <w:pStyle w:val="ListParagraph"/>
        <w:numPr>
          <w:ilvl w:val="0"/>
          <w:numId w:val="8"/>
        </w:numPr>
        <w:rPr>
          <w:rFonts w:ascii="Poppins" w:hAnsi="Poppins" w:cs="Poppins"/>
          <w:sz w:val="20"/>
          <w:szCs w:val="20"/>
        </w:rPr>
      </w:pPr>
      <w:r w:rsidRPr="000156A0">
        <w:rPr>
          <w:rFonts w:ascii="Poppins" w:hAnsi="Poppins" w:eastAsia="Calibri" w:cs="Poppins"/>
          <w:sz w:val="20"/>
          <w:szCs w:val="20"/>
        </w:rPr>
        <w:t xml:space="preserve">Staff fraudulently altering accounting records. </w:t>
      </w:r>
    </w:p>
    <w:p w:rsidRPr="000156A0" w:rsidR="00164562" w:rsidP="000156A0" w:rsidRDefault="5307B755" w14:paraId="4783BE6F" w14:textId="64A61DB3">
      <w:pPr>
        <w:rPr>
          <w:rFonts w:ascii="Poppins" w:hAnsi="Poppins" w:cs="Poppins"/>
          <w:sz w:val="20"/>
          <w:szCs w:val="20"/>
        </w:rPr>
      </w:pPr>
      <w:r w:rsidRPr="000156A0">
        <w:rPr>
          <w:rFonts w:ascii="Poppins" w:hAnsi="Poppins" w:eastAsia="Calibri" w:cs="Poppins"/>
          <w:sz w:val="20"/>
          <w:szCs w:val="20"/>
        </w:rPr>
        <w:t>Expenses fraud</w:t>
      </w:r>
    </w:p>
    <w:p w:rsidRPr="000156A0" w:rsidR="00164562" w:rsidP="000156A0" w:rsidRDefault="5307B755" w14:paraId="615AEF6A" w14:textId="59C90E92">
      <w:pPr>
        <w:pStyle w:val="ListParagraph"/>
        <w:numPr>
          <w:ilvl w:val="0"/>
          <w:numId w:val="7"/>
        </w:numPr>
        <w:rPr>
          <w:rFonts w:ascii="Poppins" w:hAnsi="Poppins" w:cs="Poppins"/>
          <w:sz w:val="20"/>
          <w:szCs w:val="20"/>
        </w:rPr>
      </w:pPr>
      <w:r w:rsidRPr="000156A0">
        <w:rPr>
          <w:rFonts w:ascii="Poppins" w:hAnsi="Poppins" w:eastAsia="Calibri" w:cs="Poppins"/>
          <w:sz w:val="20"/>
          <w:szCs w:val="20"/>
        </w:rPr>
        <w:t>Staff claiming expenses or allowances to which they are not entitled, including by falsifying receipts.</w:t>
      </w:r>
    </w:p>
    <w:p w:rsidRPr="000156A0" w:rsidR="00164562" w:rsidP="000156A0" w:rsidRDefault="5307B755" w14:paraId="490EFB20" w14:textId="42E2AD47">
      <w:pPr>
        <w:pStyle w:val="ListParagraph"/>
        <w:numPr>
          <w:ilvl w:val="0"/>
          <w:numId w:val="7"/>
        </w:numPr>
        <w:rPr>
          <w:rFonts w:ascii="Poppins" w:hAnsi="Poppins" w:cs="Poppins"/>
          <w:sz w:val="20"/>
          <w:szCs w:val="20"/>
        </w:rPr>
      </w:pPr>
      <w:r w:rsidRPr="000156A0">
        <w:rPr>
          <w:rFonts w:ascii="Poppins" w:hAnsi="Poppins" w:eastAsia="Calibri" w:cs="Poppins"/>
          <w:sz w:val="20"/>
          <w:szCs w:val="20"/>
        </w:rPr>
        <w:t>Staff using the company’s bank and/or credit cards for personal expenses.</w:t>
      </w:r>
    </w:p>
    <w:p w:rsidRPr="000156A0" w:rsidR="00164562" w:rsidP="000156A0" w:rsidRDefault="5307B755" w14:paraId="7629E250" w14:textId="6E82CD98">
      <w:pPr>
        <w:pStyle w:val="ListParagraph"/>
        <w:numPr>
          <w:ilvl w:val="0"/>
          <w:numId w:val="7"/>
        </w:numPr>
        <w:rPr>
          <w:rFonts w:ascii="Poppins" w:hAnsi="Poppins" w:eastAsia="Calibri" w:cs="Poppins"/>
          <w:sz w:val="20"/>
          <w:szCs w:val="20"/>
        </w:rPr>
      </w:pPr>
      <w:r w:rsidRPr="000156A0">
        <w:rPr>
          <w:rFonts w:ascii="Poppins" w:hAnsi="Poppins" w:eastAsia="Calibri" w:cs="Poppins"/>
          <w:sz w:val="20"/>
          <w:szCs w:val="20"/>
        </w:rPr>
        <w:t xml:space="preserve">Staff, without the consent of the </w:t>
      </w:r>
      <w:r w:rsidR="00D81422">
        <w:rPr>
          <w:rFonts w:ascii="Poppins" w:hAnsi="Poppins" w:eastAsia="Calibri" w:cs="Poppins"/>
          <w:sz w:val="20"/>
          <w:szCs w:val="20"/>
        </w:rPr>
        <w:t>CEO</w:t>
      </w:r>
      <w:r w:rsidRPr="000156A0">
        <w:rPr>
          <w:rFonts w:ascii="Poppins" w:hAnsi="Poppins" w:eastAsia="Calibri" w:cs="Poppins"/>
          <w:sz w:val="20"/>
          <w:szCs w:val="20"/>
        </w:rPr>
        <w:t xml:space="preserve">, using </w:t>
      </w:r>
      <w:r w:rsidR="000D6E94">
        <w:rPr>
          <w:rFonts w:ascii="Poppins" w:hAnsi="Poppins" w:eastAsia="Calibri" w:cs="Poppins"/>
          <w:sz w:val="20"/>
          <w:szCs w:val="20"/>
        </w:rPr>
        <w:t>Blagrave</w:t>
      </w:r>
      <w:r w:rsidRPr="000156A0">
        <w:rPr>
          <w:rFonts w:ascii="Poppins" w:hAnsi="Poppins" w:eastAsia="Calibri" w:cs="Poppins"/>
          <w:sz w:val="20"/>
          <w:szCs w:val="20"/>
        </w:rPr>
        <w:t xml:space="preserve">’s assets for their own personal use. </w:t>
      </w:r>
    </w:p>
    <w:p w:rsidRPr="000156A0" w:rsidR="00164562" w:rsidP="000156A0" w:rsidRDefault="5307B755" w14:paraId="23450FFE" w14:textId="017E4CC3">
      <w:pPr>
        <w:pStyle w:val="ListParagraph"/>
        <w:numPr>
          <w:ilvl w:val="0"/>
          <w:numId w:val="7"/>
        </w:numPr>
        <w:rPr>
          <w:rFonts w:ascii="Poppins" w:hAnsi="Poppins" w:cs="Poppins"/>
          <w:sz w:val="20"/>
          <w:szCs w:val="20"/>
        </w:rPr>
      </w:pPr>
      <w:r w:rsidRPr="000156A0">
        <w:rPr>
          <w:rFonts w:ascii="Poppins" w:hAnsi="Poppins" w:eastAsia="Calibri" w:cs="Poppins"/>
          <w:sz w:val="20"/>
          <w:szCs w:val="20"/>
        </w:rPr>
        <w:t xml:space="preserve">Staff or contractors falsifying travel and subsistence or other expense claims. </w:t>
      </w:r>
    </w:p>
    <w:p w:rsidRPr="000156A0" w:rsidR="00164562" w:rsidP="000156A0" w:rsidRDefault="5307B755" w14:paraId="5E92656B" w14:textId="626D7A57">
      <w:pPr>
        <w:rPr>
          <w:rFonts w:ascii="Poppins" w:hAnsi="Poppins" w:cs="Poppins"/>
          <w:sz w:val="20"/>
          <w:szCs w:val="20"/>
        </w:rPr>
      </w:pPr>
      <w:r w:rsidRPr="000156A0">
        <w:rPr>
          <w:rFonts w:ascii="Poppins" w:hAnsi="Poppins" w:eastAsia="Calibri" w:cs="Poppins"/>
          <w:sz w:val="20"/>
          <w:szCs w:val="20"/>
        </w:rPr>
        <w:t xml:space="preserve">Fraud involving impersonation: </w:t>
      </w:r>
    </w:p>
    <w:p w:rsidRPr="000156A0" w:rsidR="00164562" w:rsidP="000156A0" w:rsidRDefault="5307B755" w14:paraId="1B2C6989" w14:textId="2F492CF8">
      <w:pPr>
        <w:pStyle w:val="ListParagraph"/>
        <w:numPr>
          <w:ilvl w:val="0"/>
          <w:numId w:val="5"/>
        </w:numPr>
        <w:rPr>
          <w:rFonts w:ascii="Poppins" w:hAnsi="Poppins" w:cs="Poppins"/>
          <w:sz w:val="20"/>
          <w:szCs w:val="20"/>
        </w:rPr>
      </w:pPr>
      <w:r w:rsidRPr="000156A0">
        <w:rPr>
          <w:rFonts w:ascii="Poppins" w:hAnsi="Poppins" w:eastAsia="Calibri" w:cs="Poppins"/>
          <w:sz w:val="20"/>
          <w:szCs w:val="20"/>
        </w:rPr>
        <w:t xml:space="preserve">Staff or third parties impersonating </w:t>
      </w:r>
      <w:r w:rsidRPr="000156A0" w:rsidR="19D5C000">
        <w:rPr>
          <w:rFonts w:ascii="Poppins" w:hAnsi="Poppins" w:eastAsia="Calibri" w:cs="Poppins"/>
          <w:sz w:val="20"/>
          <w:szCs w:val="20"/>
        </w:rPr>
        <w:t>The Blagrave Trust</w:t>
      </w:r>
      <w:r w:rsidRPr="000156A0">
        <w:rPr>
          <w:rFonts w:ascii="Poppins" w:hAnsi="Poppins" w:eastAsia="Calibri" w:cs="Poppins"/>
          <w:sz w:val="20"/>
          <w:szCs w:val="20"/>
        </w:rPr>
        <w:t xml:space="preserve"> </w:t>
      </w:r>
      <w:proofErr w:type="gramStart"/>
      <w:r w:rsidRPr="000156A0">
        <w:rPr>
          <w:rFonts w:ascii="Poppins" w:hAnsi="Poppins" w:eastAsia="Calibri" w:cs="Poppins"/>
          <w:sz w:val="20"/>
          <w:szCs w:val="20"/>
        </w:rPr>
        <w:t>in order to</w:t>
      </w:r>
      <w:proofErr w:type="gramEnd"/>
      <w:r w:rsidRPr="000156A0">
        <w:rPr>
          <w:rFonts w:ascii="Poppins" w:hAnsi="Poppins" w:eastAsia="Calibri" w:cs="Poppins"/>
          <w:sz w:val="20"/>
          <w:szCs w:val="20"/>
        </w:rPr>
        <w:t xml:space="preserve"> extract fees for a service which it does not provide or does not charge for. </w:t>
      </w:r>
    </w:p>
    <w:p w:rsidRPr="000156A0" w:rsidR="00164562" w:rsidP="000156A0" w:rsidRDefault="18C0CE4F" w14:paraId="7C1355B2" w14:textId="46FD9E08">
      <w:pPr>
        <w:pStyle w:val="ListParagraph"/>
        <w:numPr>
          <w:ilvl w:val="0"/>
          <w:numId w:val="5"/>
        </w:numPr>
        <w:rPr>
          <w:rFonts w:ascii="Poppins" w:hAnsi="Poppins" w:cs="Poppins"/>
          <w:sz w:val="20"/>
          <w:szCs w:val="20"/>
        </w:rPr>
      </w:pPr>
      <w:r w:rsidRPr="000156A0">
        <w:rPr>
          <w:rFonts w:ascii="Poppins" w:hAnsi="Poppins" w:eastAsia="Calibri" w:cs="Poppins"/>
          <w:sz w:val="20"/>
          <w:szCs w:val="20"/>
        </w:rPr>
        <w:t>S</w:t>
      </w:r>
      <w:r w:rsidRPr="000156A0" w:rsidR="5307B755">
        <w:rPr>
          <w:rFonts w:ascii="Poppins" w:hAnsi="Poppins" w:eastAsia="Calibri" w:cs="Poppins"/>
          <w:sz w:val="20"/>
          <w:szCs w:val="20"/>
        </w:rPr>
        <w:t xml:space="preserve">taff or third parties submitting false applications from real or fictional individuals or </w:t>
      </w:r>
      <w:proofErr w:type="spellStart"/>
      <w:r w:rsidRPr="000156A0" w:rsidR="5307B755">
        <w:rPr>
          <w:rFonts w:ascii="Poppins" w:hAnsi="Poppins" w:eastAsia="Calibri" w:cs="Poppins"/>
          <w:sz w:val="20"/>
          <w:szCs w:val="20"/>
        </w:rPr>
        <w:t>organisation</w:t>
      </w:r>
      <w:proofErr w:type="spellEnd"/>
      <w:r w:rsidRPr="000156A0" w:rsidR="5307B755">
        <w:rPr>
          <w:rFonts w:ascii="Poppins" w:hAnsi="Poppins" w:eastAsia="Calibri" w:cs="Poppins"/>
          <w:sz w:val="20"/>
          <w:szCs w:val="20"/>
        </w:rPr>
        <w:t xml:space="preserve"> for grants. </w:t>
      </w:r>
    </w:p>
    <w:p w:rsidRPr="000156A0" w:rsidR="00164562" w:rsidP="000156A0" w:rsidRDefault="5307B755" w14:paraId="67CEF0AD" w14:textId="3F3C36AB">
      <w:pPr>
        <w:rPr>
          <w:rFonts w:ascii="Poppins" w:hAnsi="Poppins" w:cs="Poppins"/>
          <w:sz w:val="20"/>
          <w:szCs w:val="20"/>
        </w:rPr>
      </w:pPr>
      <w:r w:rsidRPr="000156A0">
        <w:rPr>
          <w:rFonts w:ascii="Poppins" w:hAnsi="Poppins" w:eastAsia="Calibri" w:cs="Poppins"/>
          <w:sz w:val="20"/>
          <w:szCs w:val="20"/>
        </w:rPr>
        <w:t xml:space="preserve">Payroll fraud: </w:t>
      </w:r>
    </w:p>
    <w:p w:rsidRPr="000156A0" w:rsidR="00164562" w:rsidP="000156A0" w:rsidRDefault="5307B755" w14:paraId="3A95C49D" w14:textId="73EDD109">
      <w:pPr>
        <w:pStyle w:val="ListParagraph"/>
        <w:numPr>
          <w:ilvl w:val="0"/>
          <w:numId w:val="6"/>
        </w:numPr>
        <w:rPr>
          <w:rFonts w:ascii="Poppins" w:hAnsi="Poppins" w:cs="Poppins"/>
          <w:sz w:val="20"/>
          <w:szCs w:val="20"/>
        </w:rPr>
      </w:pPr>
      <w:r w:rsidRPr="000156A0">
        <w:rPr>
          <w:rFonts w:ascii="Poppins" w:hAnsi="Poppins" w:eastAsia="Calibri" w:cs="Poppins"/>
          <w:sz w:val="20"/>
          <w:szCs w:val="20"/>
        </w:rPr>
        <w:t xml:space="preserve">Staff creating non-existent employees for directing payments. </w:t>
      </w:r>
    </w:p>
    <w:p w:rsidRPr="000156A0" w:rsidR="00164562" w:rsidP="000156A0" w:rsidRDefault="5307B755" w14:paraId="07D38A4A" w14:textId="517BFFE1">
      <w:pPr>
        <w:pStyle w:val="ListParagraph"/>
        <w:numPr>
          <w:ilvl w:val="0"/>
          <w:numId w:val="6"/>
        </w:numPr>
        <w:rPr>
          <w:rFonts w:ascii="Poppins" w:hAnsi="Poppins" w:cs="Poppins"/>
          <w:sz w:val="20"/>
          <w:szCs w:val="20"/>
        </w:rPr>
      </w:pPr>
      <w:r w:rsidRPr="000156A0">
        <w:rPr>
          <w:rFonts w:ascii="Poppins" w:hAnsi="Poppins" w:eastAsia="Calibri" w:cs="Poppins"/>
          <w:sz w:val="20"/>
          <w:szCs w:val="20"/>
        </w:rPr>
        <w:t xml:space="preserve">Staff or temporary staff making false or inflated claims for overtime or flexible working. </w:t>
      </w:r>
    </w:p>
    <w:p w:rsidR="00532D19" w:rsidP="00532D19" w:rsidRDefault="00532D19" w14:paraId="73FC9287" w14:textId="77777777">
      <w:pPr>
        <w:spacing w:after="0"/>
        <w:rPr>
          <w:rFonts w:ascii="Poppins" w:hAnsi="Poppins" w:eastAsia="Calibri" w:cs="Poppins"/>
          <w:b/>
          <w:bCs/>
          <w:sz w:val="24"/>
          <w:szCs w:val="24"/>
        </w:rPr>
      </w:pPr>
    </w:p>
    <w:p w:rsidR="00532D19" w:rsidP="00532D19" w:rsidRDefault="00532D19" w14:paraId="5C7C0E33" w14:textId="77777777">
      <w:pPr>
        <w:spacing w:after="0"/>
        <w:rPr>
          <w:rFonts w:ascii="Poppins" w:hAnsi="Poppins" w:eastAsia="Calibri" w:cs="Poppins"/>
          <w:b/>
          <w:bCs/>
          <w:sz w:val="24"/>
          <w:szCs w:val="24"/>
        </w:rPr>
      </w:pPr>
    </w:p>
    <w:p w:rsidRPr="00532D19" w:rsidR="00164562" w:rsidP="00532D19" w:rsidRDefault="1E2630CD" w14:paraId="33B18946" w14:textId="3B8E4865">
      <w:pPr>
        <w:spacing w:after="0"/>
        <w:rPr>
          <w:rFonts w:ascii="Poppins" w:hAnsi="Poppins" w:cs="Poppins"/>
          <w:sz w:val="24"/>
          <w:szCs w:val="24"/>
        </w:rPr>
      </w:pPr>
      <w:r w:rsidRPr="00532D19">
        <w:rPr>
          <w:rFonts w:ascii="Poppins" w:hAnsi="Poppins" w:eastAsia="Calibri" w:cs="Poppins"/>
          <w:b/>
          <w:bCs/>
          <w:sz w:val="24"/>
          <w:szCs w:val="24"/>
        </w:rPr>
        <w:lastRenderedPageBreak/>
        <w:t>Appendix 3</w:t>
      </w:r>
    </w:p>
    <w:p w:rsidRPr="000156A0" w:rsidR="00164562" w:rsidP="000156A0" w:rsidRDefault="5307B755" w14:paraId="1252C12D" w14:textId="523A8291">
      <w:pPr>
        <w:rPr>
          <w:rFonts w:ascii="Poppins" w:hAnsi="Poppins" w:cs="Poppins"/>
          <w:sz w:val="20"/>
          <w:szCs w:val="20"/>
        </w:rPr>
      </w:pPr>
      <w:r w:rsidRPr="000156A0">
        <w:rPr>
          <w:rFonts w:ascii="Poppins" w:hAnsi="Poppins" w:eastAsia="Calibri" w:cs="Poppins"/>
          <w:b/>
          <w:bCs/>
          <w:sz w:val="20"/>
          <w:szCs w:val="20"/>
        </w:rPr>
        <w:t>Further Guidance on Bribery</w:t>
      </w:r>
      <w:r w:rsidRPr="000156A0">
        <w:rPr>
          <w:rFonts w:ascii="Poppins" w:hAnsi="Poppins" w:eastAsia="Calibri" w:cs="Poppins"/>
          <w:sz w:val="20"/>
          <w:szCs w:val="20"/>
        </w:rPr>
        <w:t xml:space="preserve"> </w:t>
      </w:r>
    </w:p>
    <w:p w:rsidRPr="000156A0" w:rsidR="00164562" w:rsidP="000156A0" w:rsidRDefault="5307B755" w14:paraId="0D481044" w14:textId="733DF86B">
      <w:pPr>
        <w:rPr>
          <w:rFonts w:ascii="Poppins" w:hAnsi="Poppins" w:cs="Poppins"/>
          <w:sz w:val="20"/>
          <w:szCs w:val="20"/>
        </w:rPr>
      </w:pPr>
      <w:r w:rsidRPr="000156A0">
        <w:rPr>
          <w:rFonts w:ascii="Poppins" w:hAnsi="Poppins" w:eastAsia="Calibri" w:cs="Poppins"/>
          <w:b/>
          <w:bCs/>
          <w:sz w:val="20"/>
          <w:szCs w:val="20"/>
        </w:rPr>
        <w:t>Summary of legislation</w:t>
      </w:r>
      <w:r w:rsidRPr="000156A0">
        <w:rPr>
          <w:rFonts w:ascii="Poppins" w:hAnsi="Poppins" w:eastAsia="Calibri" w:cs="Poppins"/>
          <w:sz w:val="20"/>
          <w:szCs w:val="20"/>
        </w:rPr>
        <w:t xml:space="preserve"> </w:t>
      </w:r>
    </w:p>
    <w:p w:rsidRPr="000156A0" w:rsidR="00164562" w:rsidP="000156A0" w:rsidRDefault="5307B755" w14:paraId="410B9F7F" w14:textId="36ADA338">
      <w:pPr>
        <w:rPr>
          <w:rFonts w:ascii="Poppins" w:hAnsi="Poppins" w:cs="Poppins"/>
          <w:sz w:val="20"/>
          <w:szCs w:val="20"/>
        </w:rPr>
      </w:pPr>
      <w:r w:rsidRPr="000156A0">
        <w:rPr>
          <w:rFonts w:ascii="Poppins" w:hAnsi="Poppins" w:eastAsia="Calibri" w:cs="Poppins"/>
          <w:sz w:val="20"/>
          <w:szCs w:val="20"/>
        </w:rPr>
        <w:t xml:space="preserve">The relevant legislation in the UK is The Bribery Act 2010. This was introduced to update and enhance UK law, including foreign bribery. The Act introduced a new strict corporate liability offence for companies of failing to prevent bribery. This means that </w:t>
      </w:r>
      <w:r w:rsidRPr="000156A0" w:rsidR="2EBE84E3">
        <w:rPr>
          <w:rFonts w:ascii="Poppins" w:hAnsi="Poppins" w:eastAsia="Calibri" w:cs="Poppins"/>
          <w:sz w:val="20"/>
          <w:szCs w:val="20"/>
        </w:rPr>
        <w:t>the Blagrave Trust</w:t>
      </w:r>
      <w:r w:rsidRPr="000156A0">
        <w:rPr>
          <w:rFonts w:ascii="Poppins" w:hAnsi="Poppins" w:eastAsia="Calibri" w:cs="Poppins"/>
          <w:sz w:val="20"/>
          <w:szCs w:val="20"/>
        </w:rPr>
        <w:t xml:space="preserve"> could be liable if an “associated person” offers a bribe on its behalf, including employees and third parties (such as partners and suppliers) carrying out the Charity’s business. </w:t>
      </w:r>
    </w:p>
    <w:p w:rsidRPr="000156A0" w:rsidR="00164562" w:rsidP="000156A0" w:rsidRDefault="5307B755" w14:paraId="0EC60FFB" w14:textId="2393756B">
      <w:pPr>
        <w:rPr>
          <w:rFonts w:ascii="Poppins" w:hAnsi="Poppins" w:cs="Poppins"/>
          <w:sz w:val="20"/>
          <w:szCs w:val="20"/>
        </w:rPr>
      </w:pPr>
      <w:r w:rsidRPr="000156A0">
        <w:rPr>
          <w:rFonts w:ascii="Poppins" w:hAnsi="Poppins" w:eastAsia="Calibri" w:cs="Poppins"/>
          <w:sz w:val="20"/>
          <w:szCs w:val="20"/>
        </w:rPr>
        <w:t xml:space="preserve">The Act created four prime offences under which it is illegal to: </w:t>
      </w:r>
    </w:p>
    <w:p w:rsidRPr="000156A0" w:rsidR="00164562" w:rsidP="000156A0" w:rsidRDefault="5307B755" w14:paraId="4F8C6CAB" w14:textId="087F6FDA">
      <w:pPr>
        <w:pStyle w:val="ListParagraph"/>
        <w:numPr>
          <w:ilvl w:val="0"/>
          <w:numId w:val="4"/>
        </w:numPr>
        <w:rPr>
          <w:rFonts w:ascii="Poppins" w:hAnsi="Poppins" w:cs="Poppins"/>
          <w:sz w:val="20"/>
          <w:szCs w:val="20"/>
        </w:rPr>
      </w:pPr>
      <w:r w:rsidRPr="000156A0">
        <w:rPr>
          <w:rFonts w:ascii="Poppins" w:hAnsi="Poppins" w:eastAsia="Calibri" w:cs="Poppins"/>
          <w:sz w:val="20"/>
          <w:szCs w:val="20"/>
        </w:rPr>
        <w:t xml:space="preserve">Offer, promise or give a financial or other advantage to another person with the intention of inducing them to perform their functions improperly, or to reward them for having done </w:t>
      </w:r>
      <w:proofErr w:type="gramStart"/>
      <w:r w:rsidRPr="000156A0">
        <w:rPr>
          <w:rFonts w:ascii="Poppins" w:hAnsi="Poppins" w:eastAsia="Calibri" w:cs="Poppins"/>
          <w:sz w:val="20"/>
          <w:szCs w:val="20"/>
        </w:rPr>
        <w:t>so;</w:t>
      </w:r>
      <w:proofErr w:type="gramEnd"/>
    </w:p>
    <w:p w:rsidRPr="000156A0" w:rsidR="00164562" w:rsidP="000156A0" w:rsidRDefault="5307B755" w14:paraId="425B52D6" w14:textId="0B7CC530">
      <w:pPr>
        <w:pStyle w:val="ListParagraph"/>
        <w:numPr>
          <w:ilvl w:val="0"/>
          <w:numId w:val="4"/>
        </w:numPr>
        <w:rPr>
          <w:rFonts w:ascii="Poppins" w:hAnsi="Poppins" w:cs="Poppins"/>
          <w:sz w:val="20"/>
          <w:szCs w:val="20"/>
        </w:rPr>
      </w:pPr>
      <w:r w:rsidRPr="000156A0">
        <w:rPr>
          <w:rFonts w:ascii="Poppins" w:hAnsi="Poppins" w:eastAsia="Calibri" w:cs="Poppins"/>
          <w:sz w:val="20"/>
          <w:szCs w:val="20"/>
        </w:rPr>
        <w:t xml:space="preserve">Request, agree to receive or accept a financial or other advantage as the reward for an improper function or </w:t>
      </w:r>
      <w:proofErr w:type="gramStart"/>
      <w:r w:rsidRPr="000156A0">
        <w:rPr>
          <w:rFonts w:ascii="Poppins" w:hAnsi="Poppins" w:eastAsia="Calibri" w:cs="Poppins"/>
          <w:sz w:val="20"/>
          <w:szCs w:val="20"/>
        </w:rPr>
        <w:t>activity;</w:t>
      </w:r>
      <w:proofErr w:type="gramEnd"/>
      <w:r w:rsidRPr="000156A0">
        <w:rPr>
          <w:rFonts w:ascii="Poppins" w:hAnsi="Poppins" w:eastAsia="Calibri" w:cs="Poppins"/>
          <w:sz w:val="20"/>
          <w:szCs w:val="20"/>
        </w:rPr>
        <w:t xml:space="preserve"> </w:t>
      </w:r>
    </w:p>
    <w:p w:rsidRPr="000156A0" w:rsidR="00164562" w:rsidP="000156A0" w:rsidRDefault="5307B755" w14:paraId="1E78422E" w14:textId="4D7EE61D">
      <w:pPr>
        <w:pStyle w:val="ListParagraph"/>
        <w:numPr>
          <w:ilvl w:val="0"/>
          <w:numId w:val="4"/>
        </w:numPr>
        <w:rPr>
          <w:rFonts w:ascii="Poppins" w:hAnsi="Poppins" w:cs="Poppins"/>
          <w:sz w:val="20"/>
          <w:szCs w:val="20"/>
        </w:rPr>
      </w:pPr>
      <w:r w:rsidRPr="000156A0">
        <w:rPr>
          <w:rFonts w:ascii="Poppins" w:hAnsi="Poppins" w:eastAsia="Calibri" w:cs="Poppins"/>
          <w:sz w:val="20"/>
          <w:szCs w:val="20"/>
        </w:rPr>
        <w:t xml:space="preserve">Bribe a foreign public official </w:t>
      </w:r>
      <w:proofErr w:type="gramStart"/>
      <w:r w:rsidRPr="000156A0">
        <w:rPr>
          <w:rFonts w:ascii="Poppins" w:hAnsi="Poppins" w:eastAsia="Calibri" w:cs="Poppins"/>
          <w:sz w:val="20"/>
          <w:szCs w:val="20"/>
        </w:rPr>
        <w:t>in order to</w:t>
      </w:r>
      <w:proofErr w:type="gramEnd"/>
      <w:r w:rsidRPr="000156A0">
        <w:rPr>
          <w:rFonts w:ascii="Poppins" w:hAnsi="Poppins" w:eastAsia="Calibri" w:cs="Poppins"/>
          <w:sz w:val="20"/>
          <w:szCs w:val="20"/>
        </w:rPr>
        <w:t xml:space="preserve"> obtain or retain a business; and </w:t>
      </w:r>
    </w:p>
    <w:p w:rsidRPr="000156A0" w:rsidR="00164562" w:rsidP="000156A0" w:rsidRDefault="5307B755" w14:paraId="7C570931" w14:textId="6F821CF3">
      <w:pPr>
        <w:pStyle w:val="ListParagraph"/>
        <w:numPr>
          <w:ilvl w:val="0"/>
          <w:numId w:val="4"/>
        </w:numPr>
        <w:rPr>
          <w:rFonts w:ascii="Poppins" w:hAnsi="Poppins" w:cs="Poppins"/>
          <w:sz w:val="20"/>
          <w:szCs w:val="20"/>
        </w:rPr>
      </w:pPr>
      <w:r w:rsidRPr="000156A0">
        <w:rPr>
          <w:rFonts w:ascii="Poppins" w:hAnsi="Poppins" w:eastAsia="Calibri" w:cs="Poppins"/>
          <w:sz w:val="20"/>
          <w:szCs w:val="20"/>
        </w:rPr>
        <w:t xml:space="preserve">A new offence of an </w:t>
      </w:r>
      <w:proofErr w:type="spellStart"/>
      <w:r w:rsidRPr="000156A0">
        <w:rPr>
          <w:rFonts w:ascii="Poppins" w:hAnsi="Poppins" w:eastAsia="Calibri" w:cs="Poppins"/>
          <w:sz w:val="20"/>
          <w:szCs w:val="20"/>
        </w:rPr>
        <w:t>organisation</w:t>
      </w:r>
      <w:proofErr w:type="spellEnd"/>
      <w:r w:rsidRPr="000156A0">
        <w:rPr>
          <w:rFonts w:ascii="Poppins" w:hAnsi="Poppins" w:eastAsia="Calibri" w:cs="Poppins"/>
          <w:sz w:val="20"/>
          <w:szCs w:val="20"/>
        </w:rPr>
        <w:t xml:space="preserve"> failing to prevent a bribe being paid by anyone associated with the </w:t>
      </w:r>
      <w:proofErr w:type="spellStart"/>
      <w:r w:rsidRPr="000156A0">
        <w:rPr>
          <w:rFonts w:ascii="Poppins" w:hAnsi="Poppins" w:eastAsia="Calibri" w:cs="Poppins"/>
          <w:sz w:val="20"/>
          <w:szCs w:val="20"/>
        </w:rPr>
        <w:t>organisation</w:t>
      </w:r>
      <w:proofErr w:type="spellEnd"/>
      <w:r w:rsidRPr="000156A0">
        <w:rPr>
          <w:rFonts w:ascii="Poppins" w:hAnsi="Poppins" w:eastAsia="Calibri" w:cs="Poppins"/>
          <w:sz w:val="20"/>
          <w:szCs w:val="20"/>
        </w:rPr>
        <w:t xml:space="preserve"> – employees, or anyone working on the </w:t>
      </w:r>
      <w:proofErr w:type="spellStart"/>
      <w:r w:rsidRPr="000156A0">
        <w:rPr>
          <w:rFonts w:ascii="Poppins" w:hAnsi="Poppins" w:eastAsia="Calibri" w:cs="Poppins"/>
          <w:sz w:val="20"/>
          <w:szCs w:val="20"/>
        </w:rPr>
        <w:t>organisation’s</w:t>
      </w:r>
      <w:proofErr w:type="spellEnd"/>
      <w:r w:rsidRPr="000156A0">
        <w:rPr>
          <w:rFonts w:ascii="Poppins" w:hAnsi="Poppins" w:eastAsia="Calibri" w:cs="Poppins"/>
          <w:sz w:val="20"/>
          <w:szCs w:val="20"/>
        </w:rPr>
        <w:t xml:space="preserve"> behalf, such as a contractor or agent. It is an offence to offer such a person a financial or other advantage with the intention of influencing them in the performance of their official duties. </w:t>
      </w:r>
    </w:p>
    <w:p w:rsidRPr="000156A0" w:rsidR="00164562" w:rsidP="000156A0" w:rsidRDefault="5307B755" w14:paraId="005559E8" w14:textId="55AECC32">
      <w:pPr>
        <w:rPr>
          <w:rFonts w:ascii="Poppins" w:hAnsi="Poppins" w:cs="Poppins"/>
          <w:sz w:val="20"/>
          <w:szCs w:val="20"/>
        </w:rPr>
      </w:pPr>
      <w:r w:rsidRPr="000156A0">
        <w:rPr>
          <w:rFonts w:ascii="Poppins" w:hAnsi="Poppins" w:eastAsia="Calibri" w:cs="Poppins"/>
          <w:sz w:val="20"/>
          <w:szCs w:val="20"/>
        </w:rPr>
        <w:t xml:space="preserve">The Bribery Act is not intended to prohibit reasonable and proportionate hospitality or business expenditure. Genuine hospitality or similar business expenditure that is reasonable and proportionate, in line with normal </w:t>
      </w:r>
      <w:r w:rsidRPr="000156A0" w:rsidR="64F783C6">
        <w:rPr>
          <w:rFonts w:ascii="Poppins" w:hAnsi="Poppins" w:eastAsia="Calibri" w:cs="Poppins"/>
          <w:sz w:val="20"/>
          <w:szCs w:val="20"/>
        </w:rPr>
        <w:t>Blagrave Trust</w:t>
      </w:r>
      <w:r w:rsidRPr="000156A0">
        <w:rPr>
          <w:rFonts w:ascii="Poppins" w:hAnsi="Poppins" w:eastAsia="Calibri" w:cs="Poppins"/>
          <w:sz w:val="20"/>
          <w:szCs w:val="20"/>
        </w:rPr>
        <w:t xml:space="preserve"> practice.</w:t>
      </w:r>
    </w:p>
    <w:p w:rsidRPr="000156A0" w:rsidR="00164562" w:rsidP="000156A0" w:rsidRDefault="5307B755" w14:paraId="78B7C660" w14:textId="3257CE1D">
      <w:pPr>
        <w:rPr>
          <w:rFonts w:ascii="Poppins" w:hAnsi="Poppins" w:cs="Poppins"/>
          <w:sz w:val="20"/>
          <w:szCs w:val="20"/>
        </w:rPr>
      </w:pPr>
      <w:r w:rsidRPr="000156A0">
        <w:rPr>
          <w:rFonts w:ascii="Poppins" w:hAnsi="Poppins" w:eastAsia="Calibri" w:cs="Poppins"/>
          <w:sz w:val="20"/>
          <w:szCs w:val="20"/>
        </w:rPr>
        <w:t xml:space="preserve">The consequences of breaching the UK Bribery Act 2010: </w:t>
      </w:r>
    </w:p>
    <w:p w:rsidRPr="000156A0" w:rsidR="00164562" w:rsidP="000156A0" w:rsidRDefault="5307B755" w14:paraId="19428465" w14:textId="0E1C4E0E">
      <w:pPr>
        <w:pStyle w:val="ListParagraph"/>
        <w:numPr>
          <w:ilvl w:val="0"/>
          <w:numId w:val="3"/>
        </w:numPr>
        <w:rPr>
          <w:rFonts w:ascii="Poppins" w:hAnsi="Poppins" w:cs="Poppins"/>
          <w:sz w:val="20"/>
          <w:szCs w:val="20"/>
        </w:rPr>
      </w:pPr>
      <w:r w:rsidRPr="000156A0">
        <w:rPr>
          <w:rFonts w:ascii="Poppins" w:hAnsi="Poppins" w:eastAsia="Calibri" w:cs="Poppins"/>
          <w:sz w:val="20"/>
          <w:szCs w:val="20"/>
        </w:rPr>
        <w:t xml:space="preserve">Unlimited fines for both the individual and </w:t>
      </w:r>
      <w:r w:rsidRPr="000156A0" w:rsidR="38313644">
        <w:rPr>
          <w:rFonts w:ascii="Poppins" w:hAnsi="Poppins" w:eastAsia="Calibri" w:cs="Poppins"/>
          <w:sz w:val="20"/>
          <w:szCs w:val="20"/>
        </w:rPr>
        <w:t>the Blagrave Trust</w:t>
      </w:r>
    </w:p>
    <w:p w:rsidRPr="000156A0" w:rsidR="00164562" w:rsidP="000156A0" w:rsidRDefault="5307B755" w14:paraId="613AE3AB" w14:textId="110A619A">
      <w:pPr>
        <w:pStyle w:val="ListParagraph"/>
        <w:numPr>
          <w:ilvl w:val="0"/>
          <w:numId w:val="3"/>
        </w:numPr>
        <w:rPr>
          <w:rFonts w:ascii="Poppins" w:hAnsi="Poppins" w:cs="Poppins"/>
          <w:sz w:val="20"/>
          <w:szCs w:val="20"/>
        </w:rPr>
      </w:pPr>
      <w:r w:rsidRPr="000156A0">
        <w:rPr>
          <w:rFonts w:ascii="Poppins" w:hAnsi="Poppins" w:eastAsia="Calibri" w:cs="Poppins"/>
          <w:sz w:val="20"/>
          <w:szCs w:val="20"/>
        </w:rPr>
        <w:t>Imprisonment for up to ten years</w:t>
      </w:r>
    </w:p>
    <w:p w:rsidRPr="000156A0" w:rsidR="00164562" w:rsidP="000156A0" w:rsidRDefault="5307B755" w14:paraId="439B07A9" w14:textId="161275DB">
      <w:pPr>
        <w:pStyle w:val="ListParagraph"/>
        <w:numPr>
          <w:ilvl w:val="0"/>
          <w:numId w:val="3"/>
        </w:numPr>
        <w:rPr>
          <w:rFonts w:ascii="Poppins" w:hAnsi="Poppins" w:eastAsia="Calibri" w:cs="Poppins"/>
          <w:sz w:val="20"/>
          <w:szCs w:val="20"/>
        </w:rPr>
      </w:pPr>
      <w:r w:rsidRPr="000156A0">
        <w:rPr>
          <w:rFonts w:ascii="Poppins" w:hAnsi="Poppins" w:eastAsia="Calibri" w:cs="Poppins"/>
          <w:sz w:val="20"/>
          <w:szCs w:val="20"/>
        </w:rPr>
        <w:t xml:space="preserve">Significant reputational damage to both the individual and </w:t>
      </w:r>
      <w:r w:rsidRPr="000156A0" w:rsidR="430A345A">
        <w:rPr>
          <w:rFonts w:ascii="Poppins" w:hAnsi="Poppins" w:eastAsia="Calibri" w:cs="Poppins"/>
          <w:sz w:val="20"/>
          <w:szCs w:val="20"/>
        </w:rPr>
        <w:t>the Trust</w:t>
      </w:r>
      <w:r w:rsidRPr="000156A0">
        <w:rPr>
          <w:rFonts w:ascii="Poppins" w:hAnsi="Poppins" w:eastAsia="Calibri" w:cs="Poppins"/>
          <w:sz w:val="20"/>
          <w:szCs w:val="20"/>
        </w:rPr>
        <w:t xml:space="preserve">. </w:t>
      </w:r>
    </w:p>
    <w:p w:rsidRPr="000156A0" w:rsidR="00164562" w:rsidP="000156A0" w:rsidRDefault="00164562" w14:paraId="2004188B" w14:textId="6C0F3EA1">
      <w:pPr>
        <w:rPr>
          <w:rFonts w:ascii="Poppins" w:hAnsi="Poppins" w:eastAsia="Calibri" w:cs="Poppins"/>
          <w:sz w:val="20"/>
          <w:szCs w:val="20"/>
        </w:rPr>
      </w:pPr>
    </w:p>
    <w:p w:rsidRPr="007C1F82" w:rsidR="007D4BCA" w:rsidP="007D4BCA" w:rsidRDefault="007D4BCA" w14:paraId="518C29C2" w14:textId="72D3C97D">
      <w:pPr>
        <w:tabs>
          <w:tab w:val="left" w:pos="3210"/>
        </w:tabs>
        <w:spacing w:after="0"/>
        <w:rPr>
          <w:rFonts w:ascii="Poppins" w:hAnsi="Poppins" w:cs="Poppins"/>
          <w:color w:val="000000" w:themeColor="text1"/>
          <w:sz w:val="20"/>
          <w:szCs w:val="20"/>
        </w:rPr>
      </w:pPr>
      <w:r w:rsidRPr="007C1F82">
        <w:rPr>
          <w:rFonts w:ascii="Poppins" w:hAnsi="Poppins" w:cs="Poppins"/>
          <w:b/>
          <w:bCs/>
          <w:color w:val="000000" w:themeColor="text1"/>
          <w:sz w:val="20"/>
          <w:szCs w:val="20"/>
        </w:rPr>
        <w:t>Approved by:</w:t>
      </w:r>
      <w:r w:rsidRPr="007C1F82">
        <w:rPr>
          <w:rFonts w:ascii="Poppins" w:hAnsi="Poppins" w:cs="Poppins"/>
          <w:color w:val="000000" w:themeColor="text1"/>
          <w:sz w:val="20"/>
          <w:szCs w:val="20"/>
        </w:rPr>
        <w:t xml:space="preserve"> </w:t>
      </w:r>
      <w:r w:rsidR="00E77299">
        <w:rPr>
          <w:rFonts w:ascii="Poppins" w:hAnsi="Poppins" w:cs="Poppins"/>
          <w:color w:val="000000" w:themeColor="text1"/>
          <w:sz w:val="20"/>
          <w:szCs w:val="20"/>
        </w:rPr>
        <w:t>Board of Trustees, April 2024</w:t>
      </w:r>
      <w:r w:rsidRPr="007C1F82">
        <w:rPr>
          <w:rFonts w:ascii="Poppins" w:hAnsi="Poppins" w:cs="Poppins"/>
          <w:color w:val="000000" w:themeColor="text1"/>
          <w:sz w:val="20"/>
          <w:szCs w:val="20"/>
        </w:rPr>
        <w:t xml:space="preserve"> </w:t>
      </w:r>
    </w:p>
    <w:p w:rsidRPr="007C1F82" w:rsidR="007D4BCA" w:rsidP="007D4BCA" w:rsidRDefault="007D4BCA" w14:paraId="092AD5D1" w14:textId="0D5C0C8E">
      <w:pPr>
        <w:tabs>
          <w:tab w:val="left" w:pos="3210"/>
        </w:tabs>
        <w:spacing w:after="0"/>
        <w:rPr>
          <w:rFonts w:ascii="Poppins" w:hAnsi="Poppins" w:cs="Poppins"/>
          <w:color w:val="000000" w:themeColor="text1"/>
          <w:sz w:val="20"/>
          <w:szCs w:val="20"/>
        </w:rPr>
      </w:pPr>
      <w:r w:rsidRPr="00A846F5">
        <w:rPr>
          <w:rFonts w:ascii="Poppins" w:hAnsi="Poppins" w:cs="Poppins"/>
          <w:b/>
          <w:bCs/>
          <w:color w:val="000000" w:themeColor="text1"/>
          <w:sz w:val="20"/>
          <w:szCs w:val="20"/>
          <w:highlight w:val="yellow"/>
        </w:rPr>
        <w:t>Next review:</w:t>
      </w:r>
      <w:r w:rsidRPr="00A846F5">
        <w:rPr>
          <w:rFonts w:ascii="Poppins" w:hAnsi="Poppins" w:cs="Poppins"/>
          <w:color w:val="000000" w:themeColor="text1"/>
          <w:sz w:val="20"/>
          <w:szCs w:val="20"/>
          <w:highlight w:val="yellow"/>
        </w:rPr>
        <w:t xml:space="preserve"> </w:t>
      </w:r>
      <w:r w:rsidRPr="00A846F5" w:rsidR="00A846F5">
        <w:rPr>
          <w:rFonts w:ascii="Poppins" w:hAnsi="Poppins" w:cs="Poppins"/>
          <w:color w:val="000000" w:themeColor="text1"/>
          <w:sz w:val="20"/>
          <w:szCs w:val="20"/>
          <w:highlight w:val="yellow"/>
        </w:rPr>
        <w:t>April 2025 (tbc)</w:t>
      </w:r>
    </w:p>
    <w:p w:rsidRPr="000156A0" w:rsidR="00164562" w:rsidP="000156A0" w:rsidRDefault="00164562" w14:paraId="2C078E63" w14:textId="6DE16F0C">
      <w:pPr>
        <w:rPr>
          <w:rFonts w:ascii="Poppins" w:hAnsi="Poppins" w:eastAsia="Calibri" w:cs="Poppins"/>
          <w:sz w:val="20"/>
          <w:szCs w:val="20"/>
        </w:rPr>
      </w:pPr>
    </w:p>
    <w:sectPr w:rsidRPr="000156A0" w:rsidR="00164562">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5AF6" w:rsidP="009F676E" w:rsidRDefault="00D85AF6" w14:paraId="2CF59CCC" w14:textId="77777777">
      <w:pPr>
        <w:spacing w:after="0" w:line="240" w:lineRule="auto"/>
      </w:pPr>
      <w:r>
        <w:separator/>
      </w:r>
    </w:p>
  </w:endnote>
  <w:endnote w:type="continuationSeparator" w:id="0">
    <w:p w:rsidR="00D85AF6" w:rsidP="009F676E" w:rsidRDefault="00D85AF6" w14:paraId="6C02CE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5AF6" w:rsidP="009F676E" w:rsidRDefault="00D85AF6" w14:paraId="47E3C21E" w14:textId="77777777">
      <w:pPr>
        <w:spacing w:after="0" w:line="240" w:lineRule="auto"/>
      </w:pPr>
      <w:r>
        <w:separator/>
      </w:r>
    </w:p>
  </w:footnote>
  <w:footnote w:type="continuationSeparator" w:id="0">
    <w:p w:rsidR="00D85AF6" w:rsidP="009F676E" w:rsidRDefault="00D85AF6" w14:paraId="578E05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F676E" w:rsidRDefault="009F676E" w14:paraId="17994E72" w14:textId="506749E5">
    <w:pPr>
      <w:pStyle w:val="Header"/>
    </w:pPr>
    <w:r>
      <w:rPr>
        <w:noProof/>
      </w:rPr>
      <w:drawing>
        <wp:inline distT="0" distB="0" distL="0" distR="0" wp14:anchorId="258AAD09" wp14:editId="4F3F9678">
          <wp:extent cx="5943600" cy="679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679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5B4"/>
    <w:multiLevelType w:val="hybridMultilevel"/>
    <w:tmpl w:val="BA98E4A2"/>
    <w:lvl w:ilvl="0" w:tplc="A1E684A4">
      <w:start w:val="1"/>
      <w:numFmt w:val="bullet"/>
      <w:lvlText w:val=""/>
      <w:lvlJc w:val="left"/>
      <w:pPr>
        <w:ind w:left="720" w:hanging="360"/>
      </w:pPr>
      <w:rPr>
        <w:rFonts w:hint="default" w:ascii="Symbol" w:hAnsi="Symbol"/>
      </w:rPr>
    </w:lvl>
    <w:lvl w:ilvl="1" w:tplc="2B142BA6">
      <w:start w:val="1"/>
      <w:numFmt w:val="bullet"/>
      <w:lvlText w:val="o"/>
      <w:lvlJc w:val="left"/>
      <w:pPr>
        <w:ind w:left="1440" w:hanging="360"/>
      </w:pPr>
      <w:rPr>
        <w:rFonts w:hint="default" w:ascii="Courier New" w:hAnsi="Courier New"/>
      </w:rPr>
    </w:lvl>
    <w:lvl w:ilvl="2" w:tplc="0E8C703A">
      <w:start w:val="1"/>
      <w:numFmt w:val="bullet"/>
      <w:lvlText w:val=""/>
      <w:lvlJc w:val="left"/>
      <w:pPr>
        <w:ind w:left="2160" w:hanging="360"/>
      </w:pPr>
      <w:rPr>
        <w:rFonts w:hint="default" w:ascii="Wingdings" w:hAnsi="Wingdings"/>
      </w:rPr>
    </w:lvl>
    <w:lvl w:ilvl="3" w:tplc="B9EAF8B0">
      <w:start w:val="1"/>
      <w:numFmt w:val="bullet"/>
      <w:lvlText w:val=""/>
      <w:lvlJc w:val="left"/>
      <w:pPr>
        <w:ind w:left="2880" w:hanging="360"/>
      </w:pPr>
      <w:rPr>
        <w:rFonts w:hint="default" w:ascii="Symbol" w:hAnsi="Symbol"/>
      </w:rPr>
    </w:lvl>
    <w:lvl w:ilvl="4" w:tplc="1C10FB0A">
      <w:start w:val="1"/>
      <w:numFmt w:val="bullet"/>
      <w:lvlText w:val="o"/>
      <w:lvlJc w:val="left"/>
      <w:pPr>
        <w:ind w:left="3600" w:hanging="360"/>
      </w:pPr>
      <w:rPr>
        <w:rFonts w:hint="default" w:ascii="Courier New" w:hAnsi="Courier New"/>
      </w:rPr>
    </w:lvl>
    <w:lvl w:ilvl="5" w:tplc="3CA033A4">
      <w:start w:val="1"/>
      <w:numFmt w:val="bullet"/>
      <w:lvlText w:val=""/>
      <w:lvlJc w:val="left"/>
      <w:pPr>
        <w:ind w:left="4320" w:hanging="360"/>
      </w:pPr>
      <w:rPr>
        <w:rFonts w:hint="default" w:ascii="Wingdings" w:hAnsi="Wingdings"/>
      </w:rPr>
    </w:lvl>
    <w:lvl w:ilvl="6" w:tplc="7A741F0C">
      <w:start w:val="1"/>
      <w:numFmt w:val="bullet"/>
      <w:lvlText w:val=""/>
      <w:lvlJc w:val="left"/>
      <w:pPr>
        <w:ind w:left="5040" w:hanging="360"/>
      </w:pPr>
      <w:rPr>
        <w:rFonts w:hint="default" w:ascii="Symbol" w:hAnsi="Symbol"/>
      </w:rPr>
    </w:lvl>
    <w:lvl w:ilvl="7" w:tplc="778EF0F6">
      <w:start w:val="1"/>
      <w:numFmt w:val="bullet"/>
      <w:lvlText w:val="o"/>
      <w:lvlJc w:val="left"/>
      <w:pPr>
        <w:ind w:left="5760" w:hanging="360"/>
      </w:pPr>
      <w:rPr>
        <w:rFonts w:hint="default" w:ascii="Courier New" w:hAnsi="Courier New"/>
      </w:rPr>
    </w:lvl>
    <w:lvl w:ilvl="8" w:tplc="9AEA9CF2">
      <w:start w:val="1"/>
      <w:numFmt w:val="bullet"/>
      <w:lvlText w:val=""/>
      <w:lvlJc w:val="left"/>
      <w:pPr>
        <w:ind w:left="6480" w:hanging="360"/>
      </w:pPr>
      <w:rPr>
        <w:rFonts w:hint="default" w:ascii="Wingdings" w:hAnsi="Wingdings"/>
      </w:rPr>
    </w:lvl>
  </w:abstractNum>
  <w:abstractNum w:abstractNumId="1" w15:restartNumberingAfterBreak="0">
    <w:nsid w:val="0FFB50FE"/>
    <w:multiLevelType w:val="hybridMultilevel"/>
    <w:tmpl w:val="ED125FDA"/>
    <w:lvl w:ilvl="0" w:tplc="C2C46C2A">
      <w:start w:val="1"/>
      <w:numFmt w:val="bullet"/>
      <w:lvlText w:val=""/>
      <w:lvlJc w:val="left"/>
      <w:pPr>
        <w:ind w:left="720" w:hanging="360"/>
      </w:pPr>
      <w:rPr>
        <w:rFonts w:hint="default" w:ascii="Symbol" w:hAnsi="Symbol"/>
      </w:rPr>
    </w:lvl>
    <w:lvl w:ilvl="1" w:tplc="F9D88BBE">
      <w:start w:val="1"/>
      <w:numFmt w:val="bullet"/>
      <w:lvlText w:val="o"/>
      <w:lvlJc w:val="left"/>
      <w:pPr>
        <w:ind w:left="1440" w:hanging="360"/>
      </w:pPr>
      <w:rPr>
        <w:rFonts w:hint="default" w:ascii="Courier New" w:hAnsi="Courier New"/>
      </w:rPr>
    </w:lvl>
    <w:lvl w:ilvl="2" w:tplc="69DEF4E4">
      <w:start w:val="1"/>
      <w:numFmt w:val="bullet"/>
      <w:lvlText w:val=""/>
      <w:lvlJc w:val="left"/>
      <w:pPr>
        <w:ind w:left="2160" w:hanging="360"/>
      </w:pPr>
      <w:rPr>
        <w:rFonts w:hint="default" w:ascii="Wingdings" w:hAnsi="Wingdings"/>
      </w:rPr>
    </w:lvl>
    <w:lvl w:ilvl="3" w:tplc="78DE7152">
      <w:start w:val="1"/>
      <w:numFmt w:val="bullet"/>
      <w:lvlText w:val=""/>
      <w:lvlJc w:val="left"/>
      <w:pPr>
        <w:ind w:left="2880" w:hanging="360"/>
      </w:pPr>
      <w:rPr>
        <w:rFonts w:hint="default" w:ascii="Symbol" w:hAnsi="Symbol"/>
      </w:rPr>
    </w:lvl>
    <w:lvl w:ilvl="4" w:tplc="D6EE137A">
      <w:start w:val="1"/>
      <w:numFmt w:val="bullet"/>
      <w:lvlText w:val="o"/>
      <w:lvlJc w:val="left"/>
      <w:pPr>
        <w:ind w:left="3600" w:hanging="360"/>
      </w:pPr>
      <w:rPr>
        <w:rFonts w:hint="default" w:ascii="Courier New" w:hAnsi="Courier New"/>
      </w:rPr>
    </w:lvl>
    <w:lvl w:ilvl="5" w:tplc="6D1A2184">
      <w:start w:val="1"/>
      <w:numFmt w:val="bullet"/>
      <w:lvlText w:val=""/>
      <w:lvlJc w:val="left"/>
      <w:pPr>
        <w:ind w:left="4320" w:hanging="360"/>
      </w:pPr>
      <w:rPr>
        <w:rFonts w:hint="default" w:ascii="Wingdings" w:hAnsi="Wingdings"/>
      </w:rPr>
    </w:lvl>
    <w:lvl w:ilvl="6" w:tplc="220A1D68">
      <w:start w:val="1"/>
      <w:numFmt w:val="bullet"/>
      <w:lvlText w:val=""/>
      <w:lvlJc w:val="left"/>
      <w:pPr>
        <w:ind w:left="5040" w:hanging="360"/>
      </w:pPr>
      <w:rPr>
        <w:rFonts w:hint="default" w:ascii="Symbol" w:hAnsi="Symbol"/>
      </w:rPr>
    </w:lvl>
    <w:lvl w:ilvl="7" w:tplc="6EDC69F6">
      <w:start w:val="1"/>
      <w:numFmt w:val="bullet"/>
      <w:lvlText w:val="o"/>
      <w:lvlJc w:val="left"/>
      <w:pPr>
        <w:ind w:left="5760" w:hanging="360"/>
      </w:pPr>
      <w:rPr>
        <w:rFonts w:hint="default" w:ascii="Courier New" w:hAnsi="Courier New"/>
      </w:rPr>
    </w:lvl>
    <w:lvl w:ilvl="8" w:tplc="66E49BB0">
      <w:start w:val="1"/>
      <w:numFmt w:val="bullet"/>
      <w:lvlText w:val=""/>
      <w:lvlJc w:val="left"/>
      <w:pPr>
        <w:ind w:left="6480" w:hanging="360"/>
      </w:pPr>
      <w:rPr>
        <w:rFonts w:hint="default" w:ascii="Wingdings" w:hAnsi="Wingdings"/>
      </w:rPr>
    </w:lvl>
  </w:abstractNum>
  <w:abstractNum w:abstractNumId="2" w15:restartNumberingAfterBreak="0">
    <w:nsid w:val="18907C6C"/>
    <w:multiLevelType w:val="hybridMultilevel"/>
    <w:tmpl w:val="08668092"/>
    <w:lvl w:ilvl="0" w:tplc="05CCCFBC">
      <w:start w:val="1"/>
      <w:numFmt w:val="bullet"/>
      <w:lvlText w:val=""/>
      <w:lvlJc w:val="left"/>
      <w:pPr>
        <w:ind w:left="720" w:hanging="360"/>
      </w:pPr>
      <w:rPr>
        <w:rFonts w:hint="default" w:ascii="Symbol" w:hAnsi="Symbol"/>
      </w:rPr>
    </w:lvl>
    <w:lvl w:ilvl="1" w:tplc="F654ADE0">
      <w:start w:val="1"/>
      <w:numFmt w:val="bullet"/>
      <w:lvlText w:val="o"/>
      <w:lvlJc w:val="left"/>
      <w:pPr>
        <w:ind w:left="1440" w:hanging="360"/>
      </w:pPr>
      <w:rPr>
        <w:rFonts w:hint="default" w:ascii="Courier New" w:hAnsi="Courier New"/>
      </w:rPr>
    </w:lvl>
    <w:lvl w:ilvl="2" w:tplc="E96EE8C4">
      <w:start w:val="1"/>
      <w:numFmt w:val="bullet"/>
      <w:lvlText w:val=""/>
      <w:lvlJc w:val="left"/>
      <w:pPr>
        <w:ind w:left="2160" w:hanging="360"/>
      </w:pPr>
      <w:rPr>
        <w:rFonts w:hint="default" w:ascii="Wingdings" w:hAnsi="Wingdings"/>
      </w:rPr>
    </w:lvl>
    <w:lvl w:ilvl="3" w:tplc="4FAE1762">
      <w:start w:val="1"/>
      <w:numFmt w:val="bullet"/>
      <w:lvlText w:val=""/>
      <w:lvlJc w:val="left"/>
      <w:pPr>
        <w:ind w:left="2880" w:hanging="360"/>
      </w:pPr>
      <w:rPr>
        <w:rFonts w:hint="default" w:ascii="Symbol" w:hAnsi="Symbol"/>
      </w:rPr>
    </w:lvl>
    <w:lvl w:ilvl="4" w:tplc="61E62770">
      <w:start w:val="1"/>
      <w:numFmt w:val="bullet"/>
      <w:lvlText w:val="o"/>
      <w:lvlJc w:val="left"/>
      <w:pPr>
        <w:ind w:left="3600" w:hanging="360"/>
      </w:pPr>
      <w:rPr>
        <w:rFonts w:hint="default" w:ascii="Courier New" w:hAnsi="Courier New"/>
      </w:rPr>
    </w:lvl>
    <w:lvl w:ilvl="5" w:tplc="5914B4FA">
      <w:start w:val="1"/>
      <w:numFmt w:val="bullet"/>
      <w:lvlText w:val=""/>
      <w:lvlJc w:val="left"/>
      <w:pPr>
        <w:ind w:left="4320" w:hanging="360"/>
      </w:pPr>
      <w:rPr>
        <w:rFonts w:hint="default" w:ascii="Wingdings" w:hAnsi="Wingdings"/>
      </w:rPr>
    </w:lvl>
    <w:lvl w:ilvl="6" w:tplc="63BEFFF8">
      <w:start w:val="1"/>
      <w:numFmt w:val="bullet"/>
      <w:lvlText w:val=""/>
      <w:lvlJc w:val="left"/>
      <w:pPr>
        <w:ind w:left="5040" w:hanging="360"/>
      </w:pPr>
      <w:rPr>
        <w:rFonts w:hint="default" w:ascii="Symbol" w:hAnsi="Symbol"/>
      </w:rPr>
    </w:lvl>
    <w:lvl w:ilvl="7" w:tplc="980C8C68">
      <w:start w:val="1"/>
      <w:numFmt w:val="bullet"/>
      <w:lvlText w:val="o"/>
      <w:lvlJc w:val="left"/>
      <w:pPr>
        <w:ind w:left="5760" w:hanging="360"/>
      </w:pPr>
      <w:rPr>
        <w:rFonts w:hint="default" w:ascii="Courier New" w:hAnsi="Courier New"/>
      </w:rPr>
    </w:lvl>
    <w:lvl w:ilvl="8" w:tplc="E1D8DF08">
      <w:start w:val="1"/>
      <w:numFmt w:val="bullet"/>
      <w:lvlText w:val=""/>
      <w:lvlJc w:val="left"/>
      <w:pPr>
        <w:ind w:left="6480" w:hanging="360"/>
      </w:pPr>
      <w:rPr>
        <w:rFonts w:hint="default" w:ascii="Wingdings" w:hAnsi="Wingdings"/>
      </w:rPr>
    </w:lvl>
  </w:abstractNum>
  <w:abstractNum w:abstractNumId="3" w15:restartNumberingAfterBreak="0">
    <w:nsid w:val="36907473"/>
    <w:multiLevelType w:val="hybridMultilevel"/>
    <w:tmpl w:val="40101F6A"/>
    <w:lvl w:ilvl="0" w:tplc="88DE2F18">
      <w:start w:val="1"/>
      <w:numFmt w:val="bullet"/>
      <w:lvlText w:val=""/>
      <w:lvlJc w:val="left"/>
      <w:pPr>
        <w:ind w:left="720" w:hanging="360"/>
      </w:pPr>
      <w:rPr>
        <w:rFonts w:hint="default" w:ascii="Symbol" w:hAnsi="Symbol"/>
      </w:rPr>
    </w:lvl>
    <w:lvl w:ilvl="1" w:tplc="217608B6">
      <w:start w:val="1"/>
      <w:numFmt w:val="bullet"/>
      <w:lvlText w:val="o"/>
      <w:lvlJc w:val="left"/>
      <w:pPr>
        <w:ind w:left="1440" w:hanging="360"/>
      </w:pPr>
      <w:rPr>
        <w:rFonts w:hint="default" w:ascii="Courier New" w:hAnsi="Courier New"/>
      </w:rPr>
    </w:lvl>
    <w:lvl w:ilvl="2" w:tplc="70607932">
      <w:start w:val="1"/>
      <w:numFmt w:val="bullet"/>
      <w:lvlText w:val=""/>
      <w:lvlJc w:val="left"/>
      <w:pPr>
        <w:ind w:left="2160" w:hanging="360"/>
      </w:pPr>
      <w:rPr>
        <w:rFonts w:hint="default" w:ascii="Wingdings" w:hAnsi="Wingdings"/>
      </w:rPr>
    </w:lvl>
    <w:lvl w:ilvl="3" w:tplc="F650F3DA">
      <w:start w:val="1"/>
      <w:numFmt w:val="bullet"/>
      <w:lvlText w:val=""/>
      <w:lvlJc w:val="left"/>
      <w:pPr>
        <w:ind w:left="2880" w:hanging="360"/>
      </w:pPr>
      <w:rPr>
        <w:rFonts w:hint="default" w:ascii="Symbol" w:hAnsi="Symbol"/>
      </w:rPr>
    </w:lvl>
    <w:lvl w:ilvl="4" w:tplc="9B84ACD2">
      <w:start w:val="1"/>
      <w:numFmt w:val="bullet"/>
      <w:lvlText w:val="o"/>
      <w:lvlJc w:val="left"/>
      <w:pPr>
        <w:ind w:left="3600" w:hanging="360"/>
      </w:pPr>
      <w:rPr>
        <w:rFonts w:hint="default" w:ascii="Courier New" w:hAnsi="Courier New"/>
      </w:rPr>
    </w:lvl>
    <w:lvl w:ilvl="5" w:tplc="75907EE8">
      <w:start w:val="1"/>
      <w:numFmt w:val="bullet"/>
      <w:lvlText w:val=""/>
      <w:lvlJc w:val="left"/>
      <w:pPr>
        <w:ind w:left="4320" w:hanging="360"/>
      </w:pPr>
      <w:rPr>
        <w:rFonts w:hint="default" w:ascii="Wingdings" w:hAnsi="Wingdings"/>
      </w:rPr>
    </w:lvl>
    <w:lvl w:ilvl="6" w:tplc="EAC400BC">
      <w:start w:val="1"/>
      <w:numFmt w:val="bullet"/>
      <w:lvlText w:val=""/>
      <w:lvlJc w:val="left"/>
      <w:pPr>
        <w:ind w:left="5040" w:hanging="360"/>
      </w:pPr>
      <w:rPr>
        <w:rFonts w:hint="default" w:ascii="Symbol" w:hAnsi="Symbol"/>
      </w:rPr>
    </w:lvl>
    <w:lvl w:ilvl="7" w:tplc="696CBC12">
      <w:start w:val="1"/>
      <w:numFmt w:val="bullet"/>
      <w:lvlText w:val="o"/>
      <w:lvlJc w:val="left"/>
      <w:pPr>
        <w:ind w:left="5760" w:hanging="360"/>
      </w:pPr>
      <w:rPr>
        <w:rFonts w:hint="default" w:ascii="Courier New" w:hAnsi="Courier New"/>
      </w:rPr>
    </w:lvl>
    <w:lvl w:ilvl="8" w:tplc="73DE9CB2">
      <w:start w:val="1"/>
      <w:numFmt w:val="bullet"/>
      <w:lvlText w:val=""/>
      <w:lvlJc w:val="left"/>
      <w:pPr>
        <w:ind w:left="6480" w:hanging="360"/>
      </w:pPr>
      <w:rPr>
        <w:rFonts w:hint="default" w:ascii="Wingdings" w:hAnsi="Wingdings"/>
      </w:rPr>
    </w:lvl>
  </w:abstractNum>
  <w:abstractNum w:abstractNumId="4" w15:restartNumberingAfterBreak="0">
    <w:nsid w:val="407103C6"/>
    <w:multiLevelType w:val="hybridMultilevel"/>
    <w:tmpl w:val="F3E42EEE"/>
    <w:lvl w:ilvl="0" w:tplc="D3F6433C">
      <w:start w:val="1"/>
      <w:numFmt w:val="bullet"/>
      <w:lvlText w:val=""/>
      <w:lvlJc w:val="left"/>
      <w:pPr>
        <w:ind w:left="720" w:hanging="360"/>
      </w:pPr>
      <w:rPr>
        <w:rFonts w:hint="default" w:ascii="Symbol" w:hAnsi="Symbol"/>
      </w:rPr>
    </w:lvl>
    <w:lvl w:ilvl="1" w:tplc="E61C4F6A">
      <w:start w:val="1"/>
      <w:numFmt w:val="bullet"/>
      <w:lvlText w:val="o"/>
      <w:lvlJc w:val="left"/>
      <w:pPr>
        <w:ind w:left="1440" w:hanging="360"/>
      </w:pPr>
      <w:rPr>
        <w:rFonts w:hint="default" w:ascii="Courier New" w:hAnsi="Courier New"/>
      </w:rPr>
    </w:lvl>
    <w:lvl w:ilvl="2" w:tplc="FA926200">
      <w:start w:val="1"/>
      <w:numFmt w:val="bullet"/>
      <w:lvlText w:val=""/>
      <w:lvlJc w:val="left"/>
      <w:pPr>
        <w:ind w:left="2160" w:hanging="360"/>
      </w:pPr>
      <w:rPr>
        <w:rFonts w:hint="default" w:ascii="Wingdings" w:hAnsi="Wingdings"/>
      </w:rPr>
    </w:lvl>
    <w:lvl w:ilvl="3" w:tplc="F18E97B6">
      <w:start w:val="1"/>
      <w:numFmt w:val="bullet"/>
      <w:lvlText w:val=""/>
      <w:lvlJc w:val="left"/>
      <w:pPr>
        <w:ind w:left="2880" w:hanging="360"/>
      </w:pPr>
      <w:rPr>
        <w:rFonts w:hint="default" w:ascii="Symbol" w:hAnsi="Symbol"/>
      </w:rPr>
    </w:lvl>
    <w:lvl w:ilvl="4" w:tplc="8F1A5E50">
      <w:start w:val="1"/>
      <w:numFmt w:val="bullet"/>
      <w:lvlText w:val="o"/>
      <w:lvlJc w:val="left"/>
      <w:pPr>
        <w:ind w:left="3600" w:hanging="360"/>
      </w:pPr>
      <w:rPr>
        <w:rFonts w:hint="default" w:ascii="Courier New" w:hAnsi="Courier New"/>
      </w:rPr>
    </w:lvl>
    <w:lvl w:ilvl="5" w:tplc="BAE44968">
      <w:start w:val="1"/>
      <w:numFmt w:val="bullet"/>
      <w:lvlText w:val=""/>
      <w:lvlJc w:val="left"/>
      <w:pPr>
        <w:ind w:left="4320" w:hanging="360"/>
      </w:pPr>
      <w:rPr>
        <w:rFonts w:hint="default" w:ascii="Wingdings" w:hAnsi="Wingdings"/>
      </w:rPr>
    </w:lvl>
    <w:lvl w:ilvl="6" w:tplc="72CC6696">
      <w:start w:val="1"/>
      <w:numFmt w:val="bullet"/>
      <w:lvlText w:val=""/>
      <w:lvlJc w:val="left"/>
      <w:pPr>
        <w:ind w:left="5040" w:hanging="360"/>
      </w:pPr>
      <w:rPr>
        <w:rFonts w:hint="default" w:ascii="Symbol" w:hAnsi="Symbol"/>
      </w:rPr>
    </w:lvl>
    <w:lvl w:ilvl="7" w:tplc="02CA65E6">
      <w:start w:val="1"/>
      <w:numFmt w:val="bullet"/>
      <w:lvlText w:val="o"/>
      <w:lvlJc w:val="left"/>
      <w:pPr>
        <w:ind w:left="5760" w:hanging="360"/>
      </w:pPr>
      <w:rPr>
        <w:rFonts w:hint="default" w:ascii="Courier New" w:hAnsi="Courier New"/>
      </w:rPr>
    </w:lvl>
    <w:lvl w:ilvl="8" w:tplc="B00418E6">
      <w:start w:val="1"/>
      <w:numFmt w:val="bullet"/>
      <w:lvlText w:val=""/>
      <w:lvlJc w:val="left"/>
      <w:pPr>
        <w:ind w:left="6480" w:hanging="360"/>
      </w:pPr>
      <w:rPr>
        <w:rFonts w:hint="default" w:ascii="Wingdings" w:hAnsi="Wingdings"/>
      </w:rPr>
    </w:lvl>
  </w:abstractNum>
  <w:abstractNum w:abstractNumId="5" w15:restartNumberingAfterBreak="0">
    <w:nsid w:val="4B182B62"/>
    <w:multiLevelType w:val="hybridMultilevel"/>
    <w:tmpl w:val="2474F422"/>
    <w:lvl w:ilvl="0" w:tplc="756C244C">
      <w:start w:val="1"/>
      <w:numFmt w:val="bullet"/>
      <w:lvlText w:val=""/>
      <w:lvlJc w:val="left"/>
      <w:pPr>
        <w:ind w:left="720" w:hanging="360"/>
      </w:pPr>
      <w:rPr>
        <w:rFonts w:hint="default" w:ascii="Symbol" w:hAnsi="Symbol"/>
      </w:rPr>
    </w:lvl>
    <w:lvl w:ilvl="1" w:tplc="FB128AFE">
      <w:start w:val="1"/>
      <w:numFmt w:val="bullet"/>
      <w:lvlText w:val="o"/>
      <w:lvlJc w:val="left"/>
      <w:pPr>
        <w:ind w:left="1440" w:hanging="360"/>
      </w:pPr>
      <w:rPr>
        <w:rFonts w:hint="default" w:ascii="Courier New" w:hAnsi="Courier New"/>
      </w:rPr>
    </w:lvl>
    <w:lvl w:ilvl="2" w:tplc="CEF6482C">
      <w:start w:val="1"/>
      <w:numFmt w:val="bullet"/>
      <w:lvlText w:val=""/>
      <w:lvlJc w:val="left"/>
      <w:pPr>
        <w:ind w:left="2160" w:hanging="360"/>
      </w:pPr>
      <w:rPr>
        <w:rFonts w:hint="default" w:ascii="Wingdings" w:hAnsi="Wingdings"/>
      </w:rPr>
    </w:lvl>
    <w:lvl w:ilvl="3" w:tplc="513827DC">
      <w:start w:val="1"/>
      <w:numFmt w:val="bullet"/>
      <w:lvlText w:val=""/>
      <w:lvlJc w:val="left"/>
      <w:pPr>
        <w:ind w:left="2880" w:hanging="360"/>
      </w:pPr>
      <w:rPr>
        <w:rFonts w:hint="default" w:ascii="Symbol" w:hAnsi="Symbol"/>
      </w:rPr>
    </w:lvl>
    <w:lvl w:ilvl="4" w:tplc="8AC08E34">
      <w:start w:val="1"/>
      <w:numFmt w:val="bullet"/>
      <w:lvlText w:val="o"/>
      <w:lvlJc w:val="left"/>
      <w:pPr>
        <w:ind w:left="3600" w:hanging="360"/>
      </w:pPr>
      <w:rPr>
        <w:rFonts w:hint="default" w:ascii="Courier New" w:hAnsi="Courier New"/>
      </w:rPr>
    </w:lvl>
    <w:lvl w:ilvl="5" w:tplc="007E440E">
      <w:start w:val="1"/>
      <w:numFmt w:val="bullet"/>
      <w:lvlText w:val=""/>
      <w:lvlJc w:val="left"/>
      <w:pPr>
        <w:ind w:left="4320" w:hanging="360"/>
      </w:pPr>
      <w:rPr>
        <w:rFonts w:hint="default" w:ascii="Wingdings" w:hAnsi="Wingdings"/>
      </w:rPr>
    </w:lvl>
    <w:lvl w:ilvl="6" w:tplc="3EE404F2">
      <w:start w:val="1"/>
      <w:numFmt w:val="bullet"/>
      <w:lvlText w:val=""/>
      <w:lvlJc w:val="left"/>
      <w:pPr>
        <w:ind w:left="5040" w:hanging="360"/>
      </w:pPr>
      <w:rPr>
        <w:rFonts w:hint="default" w:ascii="Symbol" w:hAnsi="Symbol"/>
      </w:rPr>
    </w:lvl>
    <w:lvl w:ilvl="7" w:tplc="22C417C0">
      <w:start w:val="1"/>
      <w:numFmt w:val="bullet"/>
      <w:lvlText w:val="o"/>
      <w:lvlJc w:val="left"/>
      <w:pPr>
        <w:ind w:left="5760" w:hanging="360"/>
      </w:pPr>
      <w:rPr>
        <w:rFonts w:hint="default" w:ascii="Courier New" w:hAnsi="Courier New"/>
      </w:rPr>
    </w:lvl>
    <w:lvl w:ilvl="8" w:tplc="6C8815A8">
      <w:start w:val="1"/>
      <w:numFmt w:val="bullet"/>
      <w:lvlText w:val=""/>
      <w:lvlJc w:val="left"/>
      <w:pPr>
        <w:ind w:left="6480" w:hanging="360"/>
      </w:pPr>
      <w:rPr>
        <w:rFonts w:hint="default" w:ascii="Wingdings" w:hAnsi="Wingdings"/>
      </w:rPr>
    </w:lvl>
  </w:abstractNum>
  <w:abstractNum w:abstractNumId="6" w15:restartNumberingAfterBreak="0">
    <w:nsid w:val="50A87CCA"/>
    <w:multiLevelType w:val="hybridMultilevel"/>
    <w:tmpl w:val="47F61314"/>
    <w:lvl w:ilvl="0" w:tplc="27F2F1B8">
      <w:start w:val="1"/>
      <w:numFmt w:val="bullet"/>
      <w:lvlText w:val=""/>
      <w:lvlJc w:val="left"/>
      <w:pPr>
        <w:ind w:left="720" w:hanging="360"/>
      </w:pPr>
      <w:rPr>
        <w:rFonts w:hint="default" w:ascii="Symbol" w:hAnsi="Symbol"/>
      </w:rPr>
    </w:lvl>
    <w:lvl w:ilvl="1" w:tplc="A95A7122">
      <w:start w:val="1"/>
      <w:numFmt w:val="bullet"/>
      <w:lvlText w:val="o"/>
      <w:lvlJc w:val="left"/>
      <w:pPr>
        <w:ind w:left="1440" w:hanging="360"/>
      </w:pPr>
      <w:rPr>
        <w:rFonts w:hint="default" w:ascii="Courier New" w:hAnsi="Courier New"/>
      </w:rPr>
    </w:lvl>
    <w:lvl w:ilvl="2" w:tplc="95268076">
      <w:start w:val="1"/>
      <w:numFmt w:val="bullet"/>
      <w:lvlText w:val=""/>
      <w:lvlJc w:val="left"/>
      <w:pPr>
        <w:ind w:left="2160" w:hanging="360"/>
      </w:pPr>
      <w:rPr>
        <w:rFonts w:hint="default" w:ascii="Wingdings" w:hAnsi="Wingdings"/>
      </w:rPr>
    </w:lvl>
    <w:lvl w:ilvl="3" w:tplc="B746A9A8">
      <w:start w:val="1"/>
      <w:numFmt w:val="bullet"/>
      <w:lvlText w:val=""/>
      <w:lvlJc w:val="left"/>
      <w:pPr>
        <w:ind w:left="2880" w:hanging="360"/>
      </w:pPr>
      <w:rPr>
        <w:rFonts w:hint="default" w:ascii="Symbol" w:hAnsi="Symbol"/>
      </w:rPr>
    </w:lvl>
    <w:lvl w:ilvl="4" w:tplc="09E88808">
      <w:start w:val="1"/>
      <w:numFmt w:val="bullet"/>
      <w:lvlText w:val="o"/>
      <w:lvlJc w:val="left"/>
      <w:pPr>
        <w:ind w:left="3600" w:hanging="360"/>
      </w:pPr>
      <w:rPr>
        <w:rFonts w:hint="default" w:ascii="Courier New" w:hAnsi="Courier New"/>
      </w:rPr>
    </w:lvl>
    <w:lvl w:ilvl="5" w:tplc="19D08598">
      <w:start w:val="1"/>
      <w:numFmt w:val="bullet"/>
      <w:lvlText w:val=""/>
      <w:lvlJc w:val="left"/>
      <w:pPr>
        <w:ind w:left="4320" w:hanging="360"/>
      </w:pPr>
      <w:rPr>
        <w:rFonts w:hint="default" w:ascii="Wingdings" w:hAnsi="Wingdings"/>
      </w:rPr>
    </w:lvl>
    <w:lvl w:ilvl="6" w:tplc="7C789992">
      <w:start w:val="1"/>
      <w:numFmt w:val="bullet"/>
      <w:lvlText w:val=""/>
      <w:lvlJc w:val="left"/>
      <w:pPr>
        <w:ind w:left="5040" w:hanging="360"/>
      </w:pPr>
      <w:rPr>
        <w:rFonts w:hint="default" w:ascii="Symbol" w:hAnsi="Symbol"/>
      </w:rPr>
    </w:lvl>
    <w:lvl w:ilvl="7" w:tplc="E31E9906">
      <w:start w:val="1"/>
      <w:numFmt w:val="bullet"/>
      <w:lvlText w:val="o"/>
      <w:lvlJc w:val="left"/>
      <w:pPr>
        <w:ind w:left="5760" w:hanging="360"/>
      </w:pPr>
      <w:rPr>
        <w:rFonts w:hint="default" w:ascii="Courier New" w:hAnsi="Courier New"/>
      </w:rPr>
    </w:lvl>
    <w:lvl w:ilvl="8" w:tplc="E7740046">
      <w:start w:val="1"/>
      <w:numFmt w:val="bullet"/>
      <w:lvlText w:val=""/>
      <w:lvlJc w:val="left"/>
      <w:pPr>
        <w:ind w:left="6480" w:hanging="360"/>
      </w:pPr>
      <w:rPr>
        <w:rFonts w:hint="default" w:ascii="Wingdings" w:hAnsi="Wingdings"/>
      </w:rPr>
    </w:lvl>
  </w:abstractNum>
  <w:abstractNum w:abstractNumId="7" w15:restartNumberingAfterBreak="0">
    <w:nsid w:val="677B2400"/>
    <w:multiLevelType w:val="hybridMultilevel"/>
    <w:tmpl w:val="83224DE4"/>
    <w:lvl w:ilvl="0" w:tplc="BD5280DA">
      <w:start w:val="1"/>
      <w:numFmt w:val="bullet"/>
      <w:lvlText w:val=""/>
      <w:lvlJc w:val="left"/>
      <w:pPr>
        <w:ind w:left="720" w:hanging="360"/>
      </w:pPr>
      <w:rPr>
        <w:rFonts w:hint="default" w:ascii="Symbol" w:hAnsi="Symbol"/>
      </w:rPr>
    </w:lvl>
    <w:lvl w:ilvl="1" w:tplc="89506038">
      <w:start w:val="1"/>
      <w:numFmt w:val="bullet"/>
      <w:lvlText w:val="o"/>
      <w:lvlJc w:val="left"/>
      <w:pPr>
        <w:ind w:left="1440" w:hanging="360"/>
      </w:pPr>
      <w:rPr>
        <w:rFonts w:hint="default" w:ascii="Courier New" w:hAnsi="Courier New"/>
      </w:rPr>
    </w:lvl>
    <w:lvl w:ilvl="2" w:tplc="9ED0F89C">
      <w:start w:val="1"/>
      <w:numFmt w:val="bullet"/>
      <w:lvlText w:val=""/>
      <w:lvlJc w:val="left"/>
      <w:pPr>
        <w:ind w:left="2160" w:hanging="360"/>
      </w:pPr>
      <w:rPr>
        <w:rFonts w:hint="default" w:ascii="Wingdings" w:hAnsi="Wingdings"/>
      </w:rPr>
    </w:lvl>
    <w:lvl w:ilvl="3" w:tplc="221E4B06">
      <w:start w:val="1"/>
      <w:numFmt w:val="bullet"/>
      <w:lvlText w:val=""/>
      <w:lvlJc w:val="left"/>
      <w:pPr>
        <w:ind w:left="2880" w:hanging="360"/>
      </w:pPr>
      <w:rPr>
        <w:rFonts w:hint="default" w:ascii="Symbol" w:hAnsi="Symbol"/>
      </w:rPr>
    </w:lvl>
    <w:lvl w:ilvl="4" w:tplc="A1B4F5E0">
      <w:start w:val="1"/>
      <w:numFmt w:val="bullet"/>
      <w:lvlText w:val="o"/>
      <w:lvlJc w:val="left"/>
      <w:pPr>
        <w:ind w:left="3600" w:hanging="360"/>
      </w:pPr>
      <w:rPr>
        <w:rFonts w:hint="default" w:ascii="Courier New" w:hAnsi="Courier New"/>
      </w:rPr>
    </w:lvl>
    <w:lvl w:ilvl="5" w:tplc="25B4D962">
      <w:start w:val="1"/>
      <w:numFmt w:val="bullet"/>
      <w:lvlText w:val=""/>
      <w:lvlJc w:val="left"/>
      <w:pPr>
        <w:ind w:left="4320" w:hanging="360"/>
      </w:pPr>
      <w:rPr>
        <w:rFonts w:hint="default" w:ascii="Wingdings" w:hAnsi="Wingdings"/>
      </w:rPr>
    </w:lvl>
    <w:lvl w:ilvl="6" w:tplc="136C92D8">
      <w:start w:val="1"/>
      <w:numFmt w:val="bullet"/>
      <w:lvlText w:val=""/>
      <w:lvlJc w:val="left"/>
      <w:pPr>
        <w:ind w:left="5040" w:hanging="360"/>
      </w:pPr>
      <w:rPr>
        <w:rFonts w:hint="default" w:ascii="Symbol" w:hAnsi="Symbol"/>
      </w:rPr>
    </w:lvl>
    <w:lvl w:ilvl="7" w:tplc="FE6AEC74">
      <w:start w:val="1"/>
      <w:numFmt w:val="bullet"/>
      <w:lvlText w:val="o"/>
      <w:lvlJc w:val="left"/>
      <w:pPr>
        <w:ind w:left="5760" w:hanging="360"/>
      </w:pPr>
      <w:rPr>
        <w:rFonts w:hint="default" w:ascii="Courier New" w:hAnsi="Courier New"/>
      </w:rPr>
    </w:lvl>
    <w:lvl w:ilvl="8" w:tplc="A3C0782A">
      <w:start w:val="1"/>
      <w:numFmt w:val="bullet"/>
      <w:lvlText w:val=""/>
      <w:lvlJc w:val="left"/>
      <w:pPr>
        <w:ind w:left="6480" w:hanging="360"/>
      </w:pPr>
      <w:rPr>
        <w:rFonts w:hint="default" w:ascii="Wingdings" w:hAnsi="Wingdings"/>
      </w:rPr>
    </w:lvl>
  </w:abstractNum>
  <w:abstractNum w:abstractNumId="8" w15:restartNumberingAfterBreak="0">
    <w:nsid w:val="6B902F35"/>
    <w:multiLevelType w:val="hybridMultilevel"/>
    <w:tmpl w:val="7930C626"/>
    <w:lvl w:ilvl="0" w:tplc="470022C8">
      <w:start w:val="1"/>
      <w:numFmt w:val="bullet"/>
      <w:lvlText w:val=""/>
      <w:lvlJc w:val="left"/>
      <w:pPr>
        <w:ind w:left="720" w:hanging="360"/>
      </w:pPr>
      <w:rPr>
        <w:rFonts w:hint="default" w:ascii="Symbol" w:hAnsi="Symbol"/>
      </w:rPr>
    </w:lvl>
    <w:lvl w:ilvl="1" w:tplc="C9BA8E8C">
      <w:start w:val="1"/>
      <w:numFmt w:val="bullet"/>
      <w:lvlText w:val="o"/>
      <w:lvlJc w:val="left"/>
      <w:pPr>
        <w:ind w:left="1440" w:hanging="360"/>
      </w:pPr>
      <w:rPr>
        <w:rFonts w:hint="default" w:ascii="Courier New" w:hAnsi="Courier New"/>
      </w:rPr>
    </w:lvl>
    <w:lvl w:ilvl="2" w:tplc="0A666E80">
      <w:start w:val="1"/>
      <w:numFmt w:val="bullet"/>
      <w:lvlText w:val=""/>
      <w:lvlJc w:val="left"/>
      <w:pPr>
        <w:ind w:left="2160" w:hanging="360"/>
      </w:pPr>
      <w:rPr>
        <w:rFonts w:hint="default" w:ascii="Wingdings" w:hAnsi="Wingdings"/>
      </w:rPr>
    </w:lvl>
    <w:lvl w:ilvl="3" w:tplc="AD8EA4CA">
      <w:start w:val="1"/>
      <w:numFmt w:val="bullet"/>
      <w:lvlText w:val=""/>
      <w:lvlJc w:val="left"/>
      <w:pPr>
        <w:ind w:left="2880" w:hanging="360"/>
      </w:pPr>
      <w:rPr>
        <w:rFonts w:hint="default" w:ascii="Symbol" w:hAnsi="Symbol"/>
      </w:rPr>
    </w:lvl>
    <w:lvl w:ilvl="4" w:tplc="5B400358">
      <w:start w:val="1"/>
      <w:numFmt w:val="bullet"/>
      <w:lvlText w:val="o"/>
      <w:lvlJc w:val="left"/>
      <w:pPr>
        <w:ind w:left="3600" w:hanging="360"/>
      </w:pPr>
      <w:rPr>
        <w:rFonts w:hint="default" w:ascii="Courier New" w:hAnsi="Courier New"/>
      </w:rPr>
    </w:lvl>
    <w:lvl w:ilvl="5" w:tplc="A5F66DFA">
      <w:start w:val="1"/>
      <w:numFmt w:val="bullet"/>
      <w:lvlText w:val=""/>
      <w:lvlJc w:val="left"/>
      <w:pPr>
        <w:ind w:left="4320" w:hanging="360"/>
      </w:pPr>
      <w:rPr>
        <w:rFonts w:hint="default" w:ascii="Wingdings" w:hAnsi="Wingdings"/>
      </w:rPr>
    </w:lvl>
    <w:lvl w:ilvl="6" w:tplc="763EA580">
      <w:start w:val="1"/>
      <w:numFmt w:val="bullet"/>
      <w:lvlText w:val=""/>
      <w:lvlJc w:val="left"/>
      <w:pPr>
        <w:ind w:left="5040" w:hanging="360"/>
      </w:pPr>
      <w:rPr>
        <w:rFonts w:hint="default" w:ascii="Symbol" w:hAnsi="Symbol"/>
      </w:rPr>
    </w:lvl>
    <w:lvl w:ilvl="7" w:tplc="BE1EF700">
      <w:start w:val="1"/>
      <w:numFmt w:val="bullet"/>
      <w:lvlText w:val="o"/>
      <w:lvlJc w:val="left"/>
      <w:pPr>
        <w:ind w:left="5760" w:hanging="360"/>
      </w:pPr>
      <w:rPr>
        <w:rFonts w:hint="default" w:ascii="Courier New" w:hAnsi="Courier New"/>
      </w:rPr>
    </w:lvl>
    <w:lvl w:ilvl="8" w:tplc="52BC8E04">
      <w:start w:val="1"/>
      <w:numFmt w:val="bullet"/>
      <w:lvlText w:val=""/>
      <w:lvlJc w:val="left"/>
      <w:pPr>
        <w:ind w:left="6480" w:hanging="360"/>
      </w:pPr>
      <w:rPr>
        <w:rFonts w:hint="default" w:ascii="Wingdings" w:hAnsi="Wingdings"/>
      </w:rPr>
    </w:lvl>
  </w:abstractNum>
  <w:abstractNum w:abstractNumId="9" w15:restartNumberingAfterBreak="0">
    <w:nsid w:val="767B1299"/>
    <w:multiLevelType w:val="hybridMultilevel"/>
    <w:tmpl w:val="43661132"/>
    <w:lvl w:ilvl="0" w:tplc="FDB48BAC">
      <w:start w:val="1"/>
      <w:numFmt w:val="bullet"/>
      <w:lvlText w:val=""/>
      <w:lvlJc w:val="left"/>
      <w:pPr>
        <w:ind w:left="720" w:hanging="360"/>
      </w:pPr>
      <w:rPr>
        <w:rFonts w:hint="default" w:ascii="Symbol" w:hAnsi="Symbol"/>
      </w:rPr>
    </w:lvl>
    <w:lvl w:ilvl="1" w:tplc="E6E46020">
      <w:start w:val="1"/>
      <w:numFmt w:val="bullet"/>
      <w:lvlText w:val="o"/>
      <w:lvlJc w:val="left"/>
      <w:pPr>
        <w:ind w:left="1440" w:hanging="360"/>
      </w:pPr>
      <w:rPr>
        <w:rFonts w:hint="default" w:ascii="Courier New" w:hAnsi="Courier New"/>
      </w:rPr>
    </w:lvl>
    <w:lvl w:ilvl="2" w:tplc="30082816">
      <w:start w:val="1"/>
      <w:numFmt w:val="bullet"/>
      <w:lvlText w:val=""/>
      <w:lvlJc w:val="left"/>
      <w:pPr>
        <w:ind w:left="2160" w:hanging="360"/>
      </w:pPr>
      <w:rPr>
        <w:rFonts w:hint="default" w:ascii="Wingdings" w:hAnsi="Wingdings"/>
      </w:rPr>
    </w:lvl>
    <w:lvl w:ilvl="3" w:tplc="1820D838">
      <w:start w:val="1"/>
      <w:numFmt w:val="bullet"/>
      <w:lvlText w:val=""/>
      <w:lvlJc w:val="left"/>
      <w:pPr>
        <w:ind w:left="2880" w:hanging="360"/>
      </w:pPr>
      <w:rPr>
        <w:rFonts w:hint="default" w:ascii="Symbol" w:hAnsi="Symbol"/>
      </w:rPr>
    </w:lvl>
    <w:lvl w:ilvl="4" w:tplc="9BB4E550">
      <w:start w:val="1"/>
      <w:numFmt w:val="bullet"/>
      <w:lvlText w:val="o"/>
      <w:lvlJc w:val="left"/>
      <w:pPr>
        <w:ind w:left="3600" w:hanging="360"/>
      </w:pPr>
      <w:rPr>
        <w:rFonts w:hint="default" w:ascii="Courier New" w:hAnsi="Courier New"/>
      </w:rPr>
    </w:lvl>
    <w:lvl w:ilvl="5" w:tplc="ED5A4E64">
      <w:start w:val="1"/>
      <w:numFmt w:val="bullet"/>
      <w:lvlText w:val=""/>
      <w:lvlJc w:val="left"/>
      <w:pPr>
        <w:ind w:left="4320" w:hanging="360"/>
      </w:pPr>
      <w:rPr>
        <w:rFonts w:hint="default" w:ascii="Wingdings" w:hAnsi="Wingdings"/>
      </w:rPr>
    </w:lvl>
    <w:lvl w:ilvl="6" w:tplc="C78E11FA">
      <w:start w:val="1"/>
      <w:numFmt w:val="bullet"/>
      <w:lvlText w:val=""/>
      <w:lvlJc w:val="left"/>
      <w:pPr>
        <w:ind w:left="5040" w:hanging="360"/>
      </w:pPr>
      <w:rPr>
        <w:rFonts w:hint="default" w:ascii="Symbol" w:hAnsi="Symbol"/>
      </w:rPr>
    </w:lvl>
    <w:lvl w:ilvl="7" w:tplc="20A609A0">
      <w:start w:val="1"/>
      <w:numFmt w:val="bullet"/>
      <w:lvlText w:val="o"/>
      <w:lvlJc w:val="left"/>
      <w:pPr>
        <w:ind w:left="5760" w:hanging="360"/>
      </w:pPr>
      <w:rPr>
        <w:rFonts w:hint="default" w:ascii="Courier New" w:hAnsi="Courier New"/>
      </w:rPr>
    </w:lvl>
    <w:lvl w:ilvl="8" w:tplc="79760744">
      <w:start w:val="1"/>
      <w:numFmt w:val="bullet"/>
      <w:lvlText w:val=""/>
      <w:lvlJc w:val="left"/>
      <w:pPr>
        <w:ind w:left="6480" w:hanging="360"/>
      </w:pPr>
      <w:rPr>
        <w:rFonts w:hint="default" w:ascii="Wingdings" w:hAnsi="Wingdings"/>
      </w:rPr>
    </w:lvl>
  </w:abstractNum>
  <w:num w:numId="1" w16cid:durableId="1299647423">
    <w:abstractNumId w:val="0"/>
  </w:num>
  <w:num w:numId="2" w16cid:durableId="1098479801">
    <w:abstractNumId w:val="3"/>
  </w:num>
  <w:num w:numId="3" w16cid:durableId="1314262429">
    <w:abstractNumId w:val="7"/>
  </w:num>
  <w:num w:numId="4" w16cid:durableId="1917594169">
    <w:abstractNumId w:val="4"/>
  </w:num>
  <w:num w:numId="5" w16cid:durableId="95056667">
    <w:abstractNumId w:val="5"/>
  </w:num>
  <w:num w:numId="6" w16cid:durableId="1345284514">
    <w:abstractNumId w:val="1"/>
  </w:num>
  <w:num w:numId="7" w16cid:durableId="709457843">
    <w:abstractNumId w:val="2"/>
  </w:num>
  <w:num w:numId="8" w16cid:durableId="1741058406">
    <w:abstractNumId w:val="8"/>
  </w:num>
  <w:num w:numId="9" w16cid:durableId="2064982111">
    <w:abstractNumId w:val="6"/>
  </w:num>
  <w:num w:numId="10" w16cid:durableId="603735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6F5E3C"/>
    <w:rsid w:val="000055AA"/>
    <w:rsid w:val="000156A0"/>
    <w:rsid w:val="000C63C3"/>
    <w:rsid w:val="000D6E94"/>
    <w:rsid w:val="00164562"/>
    <w:rsid w:val="001A2195"/>
    <w:rsid w:val="0021660B"/>
    <w:rsid w:val="003231FE"/>
    <w:rsid w:val="00372383"/>
    <w:rsid w:val="003E38C3"/>
    <w:rsid w:val="003E6313"/>
    <w:rsid w:val="00532D19"/>
    <w:rsid w:val="00557B94"/>
    <w:rsid w:val="00576F2B"/>
    <w:rsid w:val="00585CB1"/>
    <w:rsid w:val="00595CED"/>
    <w:rsid w:val="00663A17"/>
    <w:rsid w:val="00666A62"/>
    <w:rsid w:val="006D39C9"/>
    <w:rsid w:val="006F51BB"/>
    <w:rsid w:val="00794C77"/>
    <w:rsid w:val="007B75B0"/>
    <w:rsid w:val="007D4BCA"/>
    <w:rsid w:val="00811FA0"/>
    <w:rsid w:val="00877A4C"/>
    <w:rsid w:val="00950F98"/>
    <w:rsid w:val="009910D9"/>
    <w:rsid w:val="009F676E"/>
    <w:rsid w:val="00A07FC9"/>
    <w:rsid w:val="00A0A5A2"/>
    <w:rsid w:val="00A63B3D"/>
    <w:rsid w:val="00A846F5"/>
    <w:rsid w:val="00C2072B"/>
    <w:rsid w:val="00C51813"/>
    <w:rsid w:val="00D364E1"/>
    <w:rsid w:val="00D417EA"/>
    <w:rsid w:val="00D81422"/>
    <w:rsid w:val="00D85AF6"/>
    <w:rsid w:val="00E33992"/>
    <w:rsid w:val="00E77299"/>
    <w:rsid w:val="00E97B44"/>
    <w:rsid w:val="00EA616C"/>
    <w:rsid w:val="00F41D88"/>
    <w:rsid w:val="015AD781"/>
    <w:rsid w:val="020D517E"/>
    <w:rsid w:val="021A5E1C"/>
    <w:rsid w:val="02543E52"/>
    <w:rsid w:val="0305AD12"/>
    <w:rsid w:val="030BB78A"/>
    <w:rsid w:val="03C2A2EA"/>
    <w:rsid w:val="0451585D"/>
    <w:rsid w:val="046CF332"/>
    <w:rsid w:val="0474EF30"/>
    <w:rsid w:val="047638AB"/>
    <w:rsid w:val="047A52D9"/>
    <w:rsid w:val="04F5D0D3"/>
    <w:rsid w:val="0581DA80"/>
    <w:rsid w:val="05D1A69A"/>
    <w:rsid w:val="061F765F"/>
    <w:rsid w:val="06BA76DA"/>
    <w:rsid w:val="07073C06"/>
    <w:rsid w:val="07262EF6"/>
    <w:rsid w:val="08514492"/>
    <w:rsid w:val="09089463"/>
    <w:rsid w:val="0991F561"/>
    <w:rsid w:val="09B8F3FE"/>
    <w:rsid w:val="0A20233B"/>
    <w:rsid w:val="0A245B68"/>
    <w:rsid w:val="0B4B06A9"/>
    <w:rsid w:val="0B84E90F"/>
    <w:rsid w:val="0BB395FA"/>
    <w:rsid w:val="0BB48C72"/>
    <w:rsid w:val="0BE28084"/>
    <w:rsid w:val="0C73B7AE"/>
    <w:rsid w:val="0C800115"/>
    <w:rsid w:val="0D226D10"/>
    <w:rsid w:val="0D267054"/>
    <w:rsid w:val="0D9B5A1E"/>
    <w:rsid w:val="0EC9C178"/>
    <w:rsid w:val="0EECD16C"/>
    <w:rsid w:val="10211CDD"/>
    <w:rsid w:val="11144494"/>
    <w:rsid w:val="116F5E3C"/>
    <w:rsid w:val="11AAA01D"/>
    <w:rsid w:val="11C3A13C"/>
    <w:rsid w:val="125DE31B"/>
    <w:rsid w:val="1271C996"/>
    <w:rsid w:val="12B7860B"/>
    <w:rsid w:val="13E3058C"/>
    <w:rsid w:val="152BAEC8"/>
    <w:rsid w:val="1560DD9B"/>
    <w:rsid w:val="15C68F63"/>
    <w:rsid w:val="16255F39"/>
    <w:rsid w:val="16D01FB9"/>
    <w:rsid w:val="16ED5003"/>
    <w:rsid w:val="17AB7A00"/>
    <w:rsid w:val="18C0CE4F"/>
    <w:rsid w:val="18FFF473"/>
    <w:rsid w:val="191B561B"/>
    <w:rsid w:val="195FC6F8"/>
    <w:rsid w:val="19D5C000"/>
    <w:rsid w:val="1B5395A1"/>
    <w:rsid w:val="1B8B085E"/>
    <w:rsid w:val="1C32DB8F"/>
    <w:rsid w:val="1C5EAB1C"/>
    <w:rsid w:val="1E2630CD"/>
    <w:rsid w:val="1EAA62EF"/>
    <w:rsid w:val="1F5D36CB"/>
    <w:rsid w:val="1F992395"/>
    <w:rsid w:val="1FCC6F73"/>
    <w:rsid w:val="1FE4D4AA"/>
    <w:rsid w:val="20829344"/>
    <w:rsid w:val="20A1A29C"/>
    <w:rsid w:val="21683FD4"/>
    <w:rsid w:val="22133802"/>
    <w:rsid w:val="2305AC61"/>
    <w:rsid w:val="24445EF9"/>
    <w:rsid w:val="245FC12A"/>
    <w:rsid w:val="247CF665"/>
    <w:rsid w:val="253F2CBD"/>
    <w:rsid w:val="260DD3FC"/>
    <w:rsid w:val="26D2CF1E"/>
    <w:rsid w:val="27398CC7"/>
    <w:rsid w:val="27461B1E"/>
    <w:rsid w:val="277CACCC"/>
    <w:rsid w:val="29A99A60"/>
    <w:rsid w:val="29BC11E6"/>
    <w:rsid w:val="29BE36DE"/>
    <w:rsid w:val="2A8A4244"/>
    <w:rsid w:val="2B493726"/>
    <w:rsid w:val="2B51E2C4"/>
    <w:rsid w:val="2C159785"/>
    <w:rsid w:val="2C2098A8"/>
    <w:rsid w:val="2C84E565"/>
    <w:rsid w:val="2D3E2A85"/>
    <w:rsid w:val="2D612AFA"/>
    <w:rsid w:val="2D79235F"/>
    <w:rsid w:val="2DC9233A"/>
    <w:rsid w:val="2DF7E8E3"/>
    <w:rsid w:val="2E20091E"/>
    <w:rsid w:val="2E3463C6"/>
    <w:rsid w:val="2EBE84E3"/>
    <w:rsid w:val="2EC0D382"/>
    <w:rsid w:val="2F64A9D6"/>
    <w:rsid w:val="2FBD6FB1"/>
    <w:rsid w:val="301CA849"/>
    <w:rsid w:val="30256BBA"/>
    <w:rsid w:val="3029DC79"/>
    <w:rsid w:val="3222DA9F"/>
    <w:rsid w:val="335FD379"/>
    <w:rsid w:val="339FFBE6"/>
    <w:rsid w:val="33D998CA"/>
    <w:rsid w:val="33DA2431"/>
    <w:rsid w:val="340375F2"/>
    <w:rsid w:val="346075AB"/>
    <w:rsid w:val="34AE0D3D"/>
    <w:rsid w:val="35C59AE7"/>
    <w:rsid w:val="365EBA75"/>
    <w:rsid w:val="371C8AAE"/>
    <w:rsid w:val="37810078"/>
    <w:rsid w:val="3784CC2C"/>
    <w:rsid w:val="38313644"/>
    <w:rsid w:val="388BC32F"/>
    <w:rsid w:val="38CAA3E7"/>
    <w:rsid w:val="3996287F"/>
    <w:rsid w:val="39A76CD6"/>
    <w:rsid w:val="39C005FE"/>
    <w:rsid w:val="3A542B70"/>
    <w:rsid w:val="3AD24229"/>
    <w:rsid w:val="3ADCF340"/>
    <w:rsid w:val="3AECD9B8"/>
    <w:rsid w:val="3BC9583E"/>
    <w:rsid w:val="3C1371DA"/>
    <w:rsid w:val="3C678B9B"/>
    <w:rsid w:val="3C88AA19"/>
    <w:rsid w:val="3DA4F48F"/>
    <w:rsid w:val="3E1F0916"/>
    <w:rsid w:val="3E247A7A"/>
    <w:rsid w:val="3E4A73BB"/>
    <w:rsid w:val="3E4FABB8"/>
    <w:rsid w:val="3E79A8CB"/>
    <w:rsid w:val="4133C336"/>
    <w:rsid w:val="428C40F5"/>
    <w:rsid w:val="429BB881"/>
    <w:rsid w:val="42F4CBFA"/>
    <w:rsid w:val="4308F49E"/>
    <w:rsid w:val="430A345A"/>
    <w:rsid w:val="4598D9C7"/>
    <w:rsid w:val="45A0C1F9"/>
    <w:rsid w:val="46058319"/>
    <w:rsid w:val="47205444"/>
    <w:rsid w:val="477A912D"/>
    <w:rsid w:val="47E71A2E"/>
    <w:rsid w:val="48048EA7"/>
    <w:rsid w:val="481FF139"/>
    <w:rsid w:val="48B3152E"/>
    <w:rsid w:val="4933D222"/>
    <w:rsid w:val="4A0BD6DA"/>
    <w:rsid w:val="4A6FB2E3"/>
    <w:rsid w:val="4B1CB8DA"/>
    <w:rsid w:val="4B4D4B87"/>
    <w:rsid w:val="4B86692D"/>
    <w:rsid w:val="4B90AAE8"/>
    <w:rsid w:val="4C061F9B"/>
    <w:rsid w:val="4CA7155F"/>
    <w:rsid w:val="4EBF4AA1"/>
    <w:rsid w:val="4FE5A68D"/>
    <w:rsid w:val="5002B249"/>
    <w:rsid w:val="500BB65D"/>
    <w:rsid w:val="51A786BE"/>
    <w:rsid w:val="5307B755"/>
    <w:rsid w:val="54265B0C"/>
    <w:rsid w:val="5492884B"/>
    <w:rsid w:val="5504F473"/>
    <w:rsid w:val="56A6287D"/>
    <w:rsid w:val="56CAC6DB"/>
    <w:rsid w:val="58560593"/>
    <w:rsid w:val="58D667BC"/>
    <w:rsid w:val="598E44A3"/>
    <w:rsid w:val="5A10B3F8"/>
    <w:rsid w:val="5A68F482"/>
    <w:rsid w:val="5B9817FE"/>
    <w:rsid w:val="5C2499FA"/>
    <w:rsid w:val="5D27B69E"/>
    <w:rsid w:val="5EAA388A"/>
    <w:rsid w:val="5EB927E8"/>
    <w:rsid w:val="5F53BCE9"/>
    <w:rsid w:val="5FC895D5"/>
    <w:rsid w:val="6127A559"/>
    <w:rsid w:val="61385828"/>
    <w:rsid w:val="6169D6F3"/>
    <w:rsid w:val="6234FA0F"/>
    <w:rsid w:val="63143759"/>
    <w:rsid w:val="639A9B48"/>
    <w:rsid w:val="64F783C6"/>
    <w:rsid w:val="65AB553B"/>
    <w:rsid w:val="65BAB856"/>
    <w:rsid w:val="65EEF538"/>
    <w:rsid w:val="66785636"/>
    <w:rsid w:val="66E376E1"/>
    <w:rsid w:val="66F9126E"/>
    <w:rsid w:val="6719995F"/>
    <w:rsid w:val="675D1F03"/>
    <w:rsid w:val="685562BA"/>
    <w:rsid w:val="6907C7EF"/>
    <w:rsid w:val="6919C79A"/>
    <w:rsid w:val="695FEC50"/>
    <w:rsid w:val="69CF40B6"/>
    <w:rsid w:val="69FBDA8F"/>
    <w:rsid w:val="6A40709B"/>
    <w:rsid w:val="6AC923F6"/>
    <w:rsid w:val="6ACC75EA"/>
    <w:rsid w:val="6ACE879F"/>
    <w:rsid w:val="6BCE586B"/>
    <w:rsid w:val="6C38FE87"/>
    <w:rsid w:val="6C3F2764"/>
    <w:rsid w:val="6C6A5800"/>
    <w:rsid w:val="6D00916C"/>
    <w:rsid w:val="6D275912"/>
    <w:rsid w:val="6EFA54BA"/>
    <w:rsid w:val="707B8E39"/>
    <w:rsid w:val="70F3EACB"/>
    <w:rsid w:val="70F9702A"/>
    <w:rsid w:val="715037A9"/>
    <w:rsid w:val="71AA9825"/>
    <w:rsid w:val="71E5BBA3"/>
    <w:rsid w:val="72950837"/>
    <w:rsid w:val="72EDA639"/>
    <w:rsid w:val="73DB5EB4"/>
    <w:rsid w:val="73E1212B"/>
    <w:rsid w:val="748BD854"/>
    <w:rsid w:val="7563C92F"/>
    <w:rsid w:val="7574BF91"/>
    <w:rsid w:val="7577D1D1"/>
    <w:rsid w:val="780C83E5"/>
    <w:rsid w:val="78E0CA5C"/>
    <w:rsid w:val="799090E2"/>
    <w:rsid w:val="79A85446"/>
    <w:rsid w:val="7A1BF1C4"/>
    <w:rsid w:val="7C76132A"/>
    <w:rsid w:val="7C761ADB"/>
    <w:rsid w:val="7C886950"/>
    <w:rsid w:val="7D2974E6"/>
    <w:rsid w:val="7D2FE5C4"/>
    <w:rsid w:val="7D4EF51C"/>
    <w:rsid w:val="7E2439B1"/>
    <w:rsid w:val="7E3175E6"/>
    <w:rsid w:val="7E8F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F5E3C"/>
  <w15:chartTrackingRefBased/>
  <w15:docId w15:val="{B1612C32-1420-4B34-8FC4-5343A8BC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156A0"/>
    <w:pPr>
      <w:keepNext/>
      <w:keepLines/>
      <w:spacing w:before="240" w:after="0"/>
      <w:outlineLvl w:val="0"/>
    </w:pPr>
    <w:rPr>
      <w:rFonts w:ascii="Poppins" w:hAnsi="Poppins" w:eastAsiaTheme="majorEastAsia" w:cstheme="majorBidi"/>
      <w:b/>
      <w:color w:val="002060"/>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95C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95C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95CED"/>
    <w:rPr>
      <w:b/>
      <w:bCs/>
    </w:rPr>
  </w:style>
  <w:style w:type="character" w:styleId="CommentSubjectChar" w:customStyle="1">
    <w:name w:val="Comment Subject Char"/>
    <w:basedOn w:val="CommentTextChar"/>
    <w:link w:val="CommentSubject"/>
    <w:uiPriority w:val="99"/>
    <w:semiHidden/>
    <w:rsid w:val="00595CED"/>
    <w:rPr>
      <w:b/>
      <w:bCs/>
      <w:sz w:val="20"/>
      <w:szCs w:val="20"/>
    </w:rPr>
  </w:style>
  <w:style w:type="paragraph" w:styleId="Header">
    <w:name w:val="header"/>
    <w:basedOn w:val="Normal"/>
    <w:link w:val="HeaderChar"/>
    <w:uiPriority w:val="99"/>
    <w:unhideWhenUsed/>
    <w:rsid w:val="009F67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676E"/>
  </w:style>
  <w:style w:type="paragraph" w:styleId="Footer">
    <w:name w:val="footer"/>
    <w:basedOn w:val="Normal"/>
    <w:link w:val="FooterChar"/>
    <w:uiPriority w:val="99"/>
    <w:unhideWhenUsed/>
    <w:rsid w:val="009F67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676E"/>
  </w:style>
  <w:style w:type="character" w:styleId="Heading1Char" w:customStyle="1">
    <w:name w:val="Heading 1 Char"/>
    <w:basedOn w:val="DefaultParagraphFont"/>
    <w:link w:val="Heading1"/>
    <w:uiPriority w:val="9"/>
    <w:rsid w:val="000156A0"/>
    <w:rPr>
      <w:rFonts w:ascii="Poppins" w:hAnsi="Poppins" w:eastAsiaTheme="majorEastAsia" w:cstheme="majorBidi"/>
      <w:b/>
      <w:color w:val="002060"/>
      <w:sz w:val="24"/>
      <w:szCs w:val="32"/>
    </w:rPr>
  </w:style>
  <w:style w:type="paragraph" w:styleId="Title">
    <w:name w:val="Title"/>
    <w:basedOn w:val="Normal"/>
    <w:next w:val="Normal"/>
    <w:link w:val="TitleChar"/>
    <w:uiPriority w:val="10"/>
    <w:qFormat/>
    <w:rsid w:val="0021660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660B"/>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867d9-9d01-4d08-95b4-c70600caedb6">
      <Terms xmlns="http://schemas.microsoft.com/office/infopath/2007/PartnerControls"/>
    </lcf76f155ced4ddcb4097134ff3c332f>
    <TaxCatchAll xmlns="31e5872c-e1fb-4dd8-9b24-0cbb73a82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D335C7752344FB2A2E74A238F8907" ma:contentTypeVersion="18" ma:contentTypeDescription="Create a new document." ma:contentTypeScope="" ma:versionID="77ca50d9da4a8d249b353a663caaa1f6">
  <xsd:schema xmlns:xsd="http://www.w3.org/2001/XMLSchema" xmlns:xs="http://www.w3.org/2001/XMLSchema" xmlns:p="http://schemas.microsoft.com/office/2006/metadata/properties" xmlns:ns2="0cf867d9-9d01-4d08-95b4-c70600caedb6" xmlns:ns3="31e5872c-e1fb-4dd8-9b24-0cbb73a826f4" targetNamespace="http://schemas.microsoft.com/office/2006/metadata/properties" ma:root="true" ma:fieldsID="dd46791acd8e682e3d6ca6d1d804af7b" ns2:_="" ns3:_="">
    <xsd:import namespace="0cf867d9-9d01-4d08-95b4-c70600caedb6"/>
    <xsd:import namespace="31e5872c-e1fb-4dd8-9b24-0cbb73a82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867d9-9d01-4d08-95b4-c70600cae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56f342-eb2f-4efa-b5e6-92e060b3b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e5872c-e1fb-4dd8-9b24-0cbb73a826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e187fe-4d9a-4528-8bf6-45fb97f3c6bd}" ma:internalName="TaxCatchAll" ma:showField="CatchAllData" ma:web="31e5872c-e1fb-4dd8-9b24-0cbb73a82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2092-FADD-4990-8943-0059410F872B}">
  <ds:schemaRefs>
    <ds:schemaRef ds:uri="http://schemas.microsoft.com/office/2006/metadata/properties"/>
    <ds:schemaRef ds:uri="http://schemas.microsoft.com/office/infopath/2007/PartnerControls"/>
    <ds:schemaRef ds:uri="0cf867d9-9d01-4d08-95b4-c70600caedb6"/>
    <ds:schemaRef ds:uri="31e5872c-e1fb-4dd8-9b24-0cbb73a826f4"/>
  </ds:schemaRefs>
</ds:datastoreItem>
</file>

<file path=customXml/itemProps2.xml><?xml version="1.0" encoding="utf-8"?>
<ds:datastoreItem xmlns:ds="http://schemas.openxmlformats.org/officeDocument/2006/customXml" ds:itemID="{7C497469-ECCA-4575-AD5A-D631F6936CF3}">
  <ds:schemaRefs>
    <ds:schemaRef ds:uri="http://schemas.microsoft.com/sharepoint/v3/contenttype/forms"/>
  </ds:schemaRefs>
</ds:datastoreItem>
</file>

<file path=customXml/itemProps3.xml><?xml version="1.0" encoding="utf-8"?>
<ds:datastoreItem xmlns:ds="http://schemas.openxmlformats.org/officeDocument/2006/customXml" ds:itemID="{CBD8C48F-98BB-49B7-A5EF-6FFF6CC5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867d9-9d01-4d08-95b4-c70600caedb6"/>
    <ds:schemaRef ds:uri="31e5872c-e1fb-4dd8-9b24-0cbb73a82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Edd Fry</dc:creator>
  <keywords/>
  <dc:description/>
  <lastModifiedBy>Geraldine Warren</lastModifiedBy>
  <revision>33</revision>
  <dcterms:created xsi:type="dcterms:W3CDTF">2021-09-23T09:05:00.0000000Z</dcterms:created>
  <dcterms:modified xsi:type="dcterms:W3CDTF">2025-09-22T10:45:56.7737795Z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0x01010085DD335C7752344FB2A2E74A238F8907</vt:lpwstr>
  </property>
  <property fmtid="{D5CDD505-2E9C-101B-9397-08002B2CF9AE}" pid="3" name="Order">
    <vt:r8>16900</vt:r8>
  </property>
  <property fmtid="{D5CDD505-2E9C-101B-9397-08002B2CF9AE}" pid="4" name="MediaServiceImageTags">
    <vt:lpwstr/>
  </property>
</Properties>
</file>